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F4299C" w14:textId="77777777" w:rsidR="00CF71EC" w:rsidRPr="00CF71EC" w:rsidRDefault="00CF71EC" w:rsidP="00CF71EC">
      <w:pPr>
        <w:widowControl w:val="0"/>
        <w:autoSpaceDE w:val="0"/>
        <w:autoSpaceDN w:val="0"/>
        <w:adjustRightInd w:val="0"/>
        <w:jc w:val="both"/>
        <w:rPr>
          <w:rFonts w:ascii="Helvetica" w:hAnsi="Helvetica" w:cs="Helvetica"/>
          <w:iCs/>
        </w:rPr>
      </w:pPr>
    </w:p>
    <w:tbl>
      <w:tblPr>
        <w:tblStyle w:val="TableGrid"/>
        <w:tblW w:w="9713" w:type="dxa"/>
        <w:tblInd w:w="142" w:type="dxa"/>
        <w:tblLook w:val="04A0" w:firstRow="1" w:lastRow="0" w:firstColumn="1" w:lastColumn="0" w:noHBand="0" w:noVBand="1"/>
      </w:tblPr>
      <w:tblGrid>
        <w:gridCol w:w="2660"/>
        <w:gridCol w:w="7053"/>
      </w:tblGrid>
      <w:tr w:rsidR="00CF71EC" w:rsidRPr="00CF71EC" w14:paraId="490B2E8A" w14:textId="77777777" w:rsidTr="00704895">
        <w:tc>
          <w:tcPr>
            <w:tcW w:w="2660" w:type="dxa"/>
            <w:tcBorders>
              <w:top w:val="nil"/>
              <w:left w:val="nil"/>
              <w:bottom w:val="nil"/>
              <w:right w:val="nil"/>
            </w:tcBorders>
          </w:tcPr>
          <w:p w14:paraId="6EED3649" w14:textId="0F13C459" w:rsidR="00CF71EC" w:rsidRPr="00CF71EC" w:rsidRDefault="00FC3B19" w:rsidP="00CF71EC">
            <w:pPr>
              <w:widowControl w:val="0"/>
              <w:autoSpaceDE w:val="0"/>
              <w:autoSpaceDN w:val="0"/>
              <w:adjustRightInd w:val="0"/>
              <w:jc w:val="both"/>
              <w:rPr>
                <w:rFonts w:ascii="Helvetica" w:hAnsi="Helvetica" w:cs="Helvetica"/>
                <w:iCs/>
              </w:rPr>
            </w:pPr>
            <w:r>
              <w:rPr>
                <w:rFonts w:ascii="Helvetica" w:hAnsi="Helvetica" w:cs="Helvetica"/>
                <w:noProof/>
              </w:rPr>
              <w:drawing>
                <wp:anchor distT="0" distB="0" distL="114300" distR="114300" simplePos="0" relativeHeight="251659264" behindDoc="0" locked="0" layoutInCell="1" allowOverlap="1" wp14:anchorId="7742F5F1" wp14:editId="5EE225B8">
                  <wp:simplePos x="0" y="0"/>
                  <wp:positionH relativeFrom="column">
                    <wp:posOffset>824230</wp:posOffset>
                  </wp:positionH>
                  <wp:positionV relativeFrom="paragraph">
                    <wp:posOffset>160020</wp:posOffset>
                  </wp:positionV>
                  <wp:extent cx="733425" cy="800100"/>
                  <wp:effectExtent l="0" t="0" r="3175" b="12700"/>
                  <wp:wrapThrough wrapText="bothSides">
                    <wp:wrapPolygon edited="0">
                      <wp:start x="6732" y="0"/>
                      <wp:lineTo x="0" y="2743"/>
                      <wp:lineTo x="0" y="13714"/>
                      <wp:lineTo x="4488" y="21257"/>
                      <wp:lineTo x="14961" y="21257"/>
                      <wp:lineTo x="20945" y="18514"/>
                      <wp:lineTo x="20945" y="2743"/>
                      <wp:lineTo x="14961" y="0"/>
                      <wp:lineTo x="6732"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58240" behindDoc="0" locked="0" layoutInCell="1" allowOverlap="1" wp14:anchorId="24CDF7C3" wp14:editId="0CA6A73E">
                  <wp:simplePos x="0" y="0"/>
                  <wp:positionH relativeFrom="column">
                    <wp:posOffset>24130</wp:posOffset>
                  </wp:positionH>
                  <wp:positionV relativeFrom="paragraph">
                    <wp:posOffset>160020</wp:posOffset>
                  </wp:positionV>
                  <wp:extent cx="685800" cy="685800"/>
                  <wp:effectExtent l="0" t="0" r="0" b="0"/>
                  <wp:wrapThrough wrapText="bothSides">
                    <wp:wrapPolygon edited="0">
                      <wp:start x="0" y="0"/>
                      <wp:lineTo x="0" y="20800"/>
                      <wp:lineTo x="20800" y="20800"/>
                      <wp:lineTo x="2080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53" w:type="dxa"/>
            <w:tcBorders>
              <w:top w:val="nil"/>
              <w:left w:val="nil"/>
              <w:bottom w:val="nil"/>
              <w:right w:val="nil"/>
            </w:tcBorders>
            <w:vAlign w:val="center"/>
          </w:tcPr>
          <w:p w14:paraId="1D488EF3" w14:textId="77777777" w:rsidR="00CF71EC" w:rsidRPr="00CF71EC" w:rsidRDefault="00CF71EC" w:rsidP="00CF71EC">
            <w:pPr>
              <w:widowControl w:val="0"/>
              <w:autoSpaceDE w:val="0"/>
              <w:autoSpaceDN w:val="0"/>
              <w:adjustRightInd w:val="0"/>
              <w:jc w:val="both"/>
              <w:rPr>
                <w:rFonts w:ascii="Helvetica" w:hAnsi="Helvetica" w:cs="Helvetica"/>
                <w:b/>
                <w:bCs/>
                <w:iCs/>
                <w:sz w:val="28"/>
                <w:szCs w:val="28"/>
              </w:rPr>
            </w:pPr>
            <w:r w:rsidRPr="00CF71EC">
              <w:rPr>
                <w:rFonts w:ascii="Helvetica" w:hAnsi="Helvetica" w:cs="Helvetica"/>
                <w:b/>
                <w:bCs/>
                <w:iCs/>
                <w:sz w:val="28"/>
                <w:szCs w:val="28"/>
              </w:rPr>
              <w:t>Double-diploma program in Software Engineering</w:t>
            </w:r>
          </w:p>
          <w:p w14:paraId="03A0C0A5" w14:textId="77777777" w:rsidR="00CF71EC" w:rsidRPr="00CF71EC" w:rsidRDefault="00CF71EC" w:rsidP="00FC3B19">
            <w:pPr>
              <w:widowControl w:val="0"/>
              <w:autoSpaceDE w:val="0"/>
              <w:autoSpaceDN w:val="0"/>
              <w:adjustRightInd w:val="0"/>
              <w:jc w:val="both"/>
              <w:rPr>
                <w:rFonts w:ascii="Helvetica" w:hAnsi="Helvetica" w:cs="Helvetica"/>
                <w:sz w:val="22"/>
                <w:szCs w:val="22"/>
              </w:rPr>
            </w:pPr>
            <w:r w:rsidRPr="00CF71EC">
              <w:rPr>
                <w:rFonts w:ascii="Helvetica" w:hAnsi="Helvetica" w:cs="Helvetica"/>
                <w:b/>
                <w:bCs/>
                <w:iCs/>
                <w:sz w:val="22"/>
                <w:szCs w:val="22"/>
              </w:rPr>
              <w:t xml:space="preserve">University of Latvia and </w:t>
            </w:r>
            <w:proofErr w:type="spellStart"/>
            <w:r w:rsidR="00FC3B19">
              <w:rPr>
                <w:rFonts w:ascii="Helvetica" w:hAnsi="Helvetica" w:cs="Helvetica"/>
                <w:b/>
                <w:bCs/>
                <w:iCs/>
                <w:sz w:val="22"/>
                <w:szCs w:val="22"/>
              </w:rPr>
              <w:t>Blekinge</w:t>
            </w:r>
            <w:proofErr w:type="spellEnd"/>
            <w:r w:rsidR="00FC3B19">
              <w:rPr>
                <w:rFonts w:ascii="Helvetica" w:hAnsi="Helvetica" w:cs="Helvetica"/>
                <w:b/>
                <w:bCs/>
                <w:iCs/>
                <w:sz w:val="22"/>
                <w:szCs w:val="22"/>
              </w:rPr>
              <w:t xml:space="preserve"> Institute of Technology</w:t>
            </w:r>
          </w:p>
        </w:tc>
      </w:tr>
    </w:tbl>
    <w:p w14:paraId="6018693E" w14:textId="506FC731" w:rsidR="00CF71EC" w:rsidRDefault="00FC3B19" w:rsidP="00F31F58">
      <w:pPr>
        <w:widowControl w:val="0"/>
        <w:autoSpaceDE w:val="0"/>
        <w:autoSpaceDN w:val="0"/>
        <w:adjustRightInd w:val="0"/>
        <w:jc w:val="both"/>
        <w:rPr>
          <w:rFonts w:ascii="Helvetica" w:hAnsi="Helvetica" w:cs="Helvetica"/>
          <w:iCs/>
          <w:sz w:val="20"/>
          <w:szCs w:val="20"/>
        </w:rPr>
      </w:pPr>
      <w:r>
        <w:rPr>
          <w:rFonts w:ascii="Helvetica" w:hAnsi="Helvetica" w:cs="Helvetica"/>
          <w:iCs/>
          <w:sz w:val="20"/>
          <w:szCs w:val="20"/>
        </w:rPr>
        <w:t>The</w:t>
      </w:r>
      <w:r w:rsidR="00CF71EC" w:rsidRPr="00CF71EC">
        <w:rPr>
          <w:rFonts w:ascii="Helvetica" w:hAnsi="Helvetica" w:cs="Helvetica"/>
          <w:iCs/>
          <w:sz w:val="20"/>
          <w:szCs w:val="20"/>
        </w:rPr>
        <w:t xml:space="preserve"> double-diploma agreement between University of Latvia (LU) and the </w:t>
      </w:r>
      <w:proofErr w:type="spellStart"/>
      <w:r>
        <w:rPr>
          <w:rFonts w:ascii="Helvetica" w:hAnsi="Helvetica" w:cs="Helvetica"/>
          <w:iCs/>
          <w:sz w:val="20"/>
          <w:szCs w:val="20"/>
        </w:rPr>
        <w:t>Blekinge</w:t>
      </w:r>
      <w:proofErr w:type="spellEnd"/>
      <w:r>
        <w:rPr>
          <w:rFonts w:ascii="Helvetica" w:hAnsi="Helvetica" w:cs="Helvetica"/>
          <w:iCs/>
          <w:sz w:val="20"/>
          <w:szCs w:val="20"/>
        </w:rPr>
        <w:t xml:space="preserve"> Institute of </w:t>
      </w:r>
      <w:proofErr w:type="spellStart"/>
      <w:r>
        <w:rPr>
          <w:rFonts w:ascii="Helvetica" w:hAnsi="Helvetica" w:cs="Helvetica"/>
          <w:iCs/>
          <w:sz w:val="20"/>
          <w:szCs w:val="20"/>
        </w:rPr>
        <w:t>Technolgoy</w:t>
      </w:r>
      <w:proofErr w:type="spellEnd"/>
      <w:r>
        <w:rPr>
          <w:rFonts w:ascii="Helvetica" w:hAnsi="Helvetica" w:cs="Helvetica"/>
          <w:iCs/>
          <w:sz w:val="20"/>
          <w:szCs w:val="20"/>
        </w:rPr>
        <w:t xml:space="preserve"> </w:t>
      </w:r>
      <w:r w:rsidR="00CF71EC" w:rsidRPr="00CF71EC">
        <w:rPr>
          <w:rFonts w:ascii="Helvetica" w:hAnsi="Helvetica" w:cs="Helvetica"/>
          <w:iCs/>
          <w:sz w:val="20"/>
          <w:szCs w:val="20"/>
        </w:rPr>
        <w:t>(</w:t>
      </w:r>
      <w:r>
        <w:rPr>
          <w:rFonts w:ascii="Helvetica" w:hAnsi="Helvetica" w:cs="Helvetica"/>
          <w:iCs/>
          <w:sz w:val="20"/>
          <w:szCs w:val="20"/>
        </w:rPr>
        <w:t>BTH</w:t>
      </w:r>
      <w:r w:rsidR="00CF71EC" w:rsidRPr="00CF71EC">
        <w:rPr>
          <w:rFonts w:ascii="Helvetica" w:hAnsi="Helvetica" w:cs="Helvetica"/>
          <w:iCs/>
          <w:sz w:val="20"/>
          <w:szCs w:val="20"/>
        </w:rPr>
        <w:t xml:space="preserve">) in </w:t>
      </w:r>
      <w:r>
        <w:rPr>
          <w:rFonts w:ascii="Helvetica" w:hAnsi="Helvetica" w:cs="Helvetica"/>
          <w:iCs/>
          <w:sz w:val="20"/>
          <w:szCs w:val="20"/>
        </w:rPr>
        <w:t>Sweden has been active since 2008</w:t>
      </w:r>
      <w:r w:rsidR="00CF71EC" w:rsidRPr="00CF71EC">
        <w:rPr>
          <w:rFonts w:ascii="Helvetica" w:hAnsi="Helvetica" w:cs="Helvetica"/>
          <w:iCs/>
          <w:sz w:val="20"/>
          <w:szCs w:val="20"/>
        </w:rPr>
        <w:t xml:space="preserve">. The agreement enables mobility for Master students studying Software Engineering </w:t>
      </w:r>
      <w:r w:rsidR="00D31EBE">
        <w:rPr>
          <w:rFonts w:ascii="Helvetica" w:hAnsi="Helvetica" w:cs="Helvetica"/>
          <w:iCs/>
          <w:sz w:val="20"/>
          <w:szCs w:val="20"/>
        </w:rPr>
        <w:t xml:space="preserve">and Computer Science </w:t>
      </w:r>
      <w:r w:rsidR="00CF71EC" w:rsidRPr="00CF71EC">
        <w:rPr>
          <w:rFonts w:ascii="Helvetica" w:hAnsi="Helvetica" w:cs="Helvetica"/>
          <w:iCs/>
          <w:sz w:val="20"/>
          <w:szCs w:val="20"/>
        </w:rPr>
        <w:t>in the Computing program. On successful completion of the program, the students will receive graduation diplomas from both universities.</w:t>
      </w:r>
      <w:r w:rsidR="001E5D2C">
        <w:rPr>
          <w:rFonts w:ascii="Helvetica" w:hAnsi="Helvetica" w:cs="Helvetica"/>
          <w:iCs/>
          <w:sz w:val="20"/>
          <w:szCs w:val="20"/>
        </w:rPr>
        <w:t xml:space="preserve"> </w:t>
      </w:r>
      <w:r w:rsidR="001E5D2C" w:rsidRPr="00CF71EC">
        <w:rPr>
          <w:rFonts w:ascii="Helvetica" w:hAnsi="Helvetica" w:cs="Helvetica"/>
          <w:iCs/>
          <w:sz w:val="20"/>
          <w:szCs w:val="20"/>
        </w:rPr>
        <w:t xml:space="preserve">The students enrolled in the new program </w:t>
      </w:r>
      <w:r w:rsidR="001E5D2C">
        <w:rPr>
          <w:rFonts w:ascii="Helvetica" w:hAnsi="Helvetica" w:cs="Helvetica"/>
          <w:iCs/>
          <w:sz w:val="20"/>
          <w:szCs w:val="20"/>
        </w:rPr>
        <w:t>have a possibility to apply to two types of mobility paths:</w:t>
      </w:r>
    </w:p>
    <w:p w14:paraId="54C3FDD4" w14:textId="77777777" w:rsidR="00F61645" w:rsidRDefault="00F61645" w:rsidP="00CF71EC">
      <w:pPr>
        <w:widowControl w:val="0"/>
        <w:autoSpaceDE w:val="0"/>
        <w:autoSpaceDN w:val="0"/>
        <w:adjustRightInd w:val="0"/>
        <w:jc w:val="both"/>
        <w:rPr>
          <w:rFonts w:ascii="Helvetica" w:hAnsi="Helvetica" w:cs="Helvetica"/>
          <w:iCs/>
          <w:sz w:val="20"/>
          <w:szCs w:val="20"/>
        </w:rPr>
      </w:pPr>
    </w:p>
    <w:p w14:paraId="38A7118A" w14:textId="710D2514" w:rsidR="001E5D2C" w:rsidRPr="001E5D2C" w:rsidRDefault="001E5D2C" w:rsidP="001E5D2C">
      <w:pPr>
        <w:widowControl w:val="0"/>
        <w:autoSpaceDE w:val="0"/>
        <w:autoSpaceDN w:val="0"/>
        <w:adjustRightInd w:val="0"/>
        <w:jc w:val="both"/>
        <w:rPr>
          <w:rFonts w:ascii="Helvetica" w:hAnsi="Helvetica" w:cs="Helvetica"/>
          <w:iCs/>
          <w:sz w:val="20"/>
          <w:szCs w:val="20"/>
        </w:rPr>
      </w:pPr>
      <w:r w:rsidRPr="001E5D2C">
        <w:rPr>
          <w:rFonts w:ascii="Helvetica" w:hAnsi="Helvetica" w:cs="Helvetica"/>
          <w:b/>
          <w:iCs/>
          <w:sz w:val="20"/>
          <w:szCs w:val="20"/>
        </w:rPr>
        <w:t xml:space="preserve">I path </w:t>
      </w:r>
      <w:r>
        <w:rPr>
          <w:rFonts w:ascii="Helvetica" w:hAnsi="Helvetica" w:cs="Helvetica"/>
          <w:iCs/>
          <w:sz w:val="20"/>
          <w:szCs w:val="20"/>
        </w:rPr>
        <w:t>for those</w:t>
      </w:r>
      <w:r w:rsidRPr="001E5D2C">
        <w:rPr>
          <w:rFonts w:ascii="Helvetica" w:hAnsi="Helvetica" w:cs="Helvetica"/>
          <w:iCs/>
          <w:sz w:val="20"/>
          <w:szCs w:val="20"/>
        </w:rPr>
        <w:t xml:space="preserve"> apply</w:t>
      </w:r>
      <w:r>
        <w:rPr>
          <w:rFonts w:ascii="Helvetica" w:hAnsi="Helvetica" w:cs="Helvetica"/>
          <w:iCs/>
          <w:sz w:val="20"/>
          <w:szCs w:val="20"/>
        </w:rPr>
        <w:t>ing until July 1</w:t>
      </w:r>
      <w:r w:rsidR="00E86175">
        <w:rPr>
          <w:rFonts w:ascii="Helvetica" w:hAnsi="Helvetica" w:cs="Helvetica"/>
          <w:iCs/>
          <w:sz w:val="20"/>
          <w:szCs w:val="20"/>
        </w:rPr>
        <w:t>4</w:t>
      </w:r>
      <w:r>
        <w:rPr>
          <w:rFonts w:ascii="Helvetica" w:hAnsi="Helvetica" w:cs="Helvetica"/>
          <w:iCs/>
          <w:sz w:val="20"/>
          <w:szCs w:val="20"/>
        </w:rPr>
        <w:t>, students receive an</w:t>
      </w:r>
      <w:r w:rsidRPr="001E5D2C">
        <w:rPr>
          <w:rFonts w:ascii="Helvetica" w:hAnsi="Helvetica" w:cs="Helvetica"/>
          <w:iCs/>
          <w:sz w:val="20"/>
          <w:szCs w:val="20"/>
        </w:rPr>
        <w:t xml:space="preserve"> </w:t>
      </w:r>
      <w:r>
        <w:rPr>
          <w:rFonts w:ascii="Helvetica" w:hAnsi="Helvetica" w:cs="Helvetica"/>
          <w:iCs/>
          <w:sz w:val="20"/>
          <w:szCs w:val="20"/>
        </w:rPr>
        <w:t xml:space="preserve">opportunity </w:t>
      </w:r>
      <w:r w:rsidRPr="001E5D2C">
        <w:rPr>
          <w:rFonts w:ascii="Helvetica" w:hAnsi="Helvetica" w:cs="Helvetica"/>
          <w:iCs/>
          <w:sz w:val="20"/>
          <w:szCs w:val="20"/>
        </w:rPr>
        <w:t xml:space="preserve">to compete for </w:t>
      </w:r>
      <w:r>
        <w:rPr>
          <w:rFonts w:ascii="Helvetica" w:hAnsi="Helvetica" w:cs="Helvetica"/>
          <w:iCs/>
          <w:sz w:val="20"/>
          <w:szCs w:val="20"/>
        </w:rPr>
        <w:t xml:space="preserve">the </w:t>
      </w:r>
      <w:r w:rsidRPr="001E5D2C">
        <w:rPr>
          <w:rFonts w:ascii="Helvetica" w:hAnsi="Helvetica" w:cs="Helvetica"/>
          <w:iCs/>
          <w:sz w:val="20"/>
          <w:szCs w:val="20"/>
        </w:rPr>
        <w:t>full year Erasmus scholarships</w:t>
      </w:r>
      <w:r>
        <w:rPr>
          <w:rFonts w:ascii="Helvetica" w:hAnsi="Helvetica" w:cs="Helvetica"/>
          <w:iCs/>
          <w:sz w:val="20"/>
          <w:szCs w:val="20"/>
        </w:rPr>
        <w:t xml:space="preserve"> and spend the </w:t>
      </w:r>
      <w:r w:rsidRPr="001E5D2C">
        <w:rPr>
          <w:rFonts w:ascii="Helvetica" w:hAnsi="Helvetica" w:cs="Helvetica"/>
          <w:iCs/>
          <w:sz w:val="20"/>
          <w:szCs w:val="20"/>
        </w:rPr>
        <w:t>1</w:t>
      </w:r>
      <w:r>
        <w:rPr>
          <w:rFonts w:ascii="Helvetica" w:hAnsi="Helvetica" w:cs="Helvetica"/>
          <w:iCs/>
          <w:sz w:val="20"/>
          <w:szCs w:val="20"/>
        </w:rPr>
        <w:t>st</w:t>
      </w:r>
      <w:r w:rsidRPr="001E5D2C">
        <w:rPr>
          <w:rFonts w:ascii="Helvetica" w:hAnsi="Helvetica" w:cs="Helvetica"/>
          <w:iCs/>
          <w:sz w:val="20"/>
          <w:szCs w:val="20"/>
        </w:rPr>
        <w:t xml:space="preserve"> year at BTH</w:t>
      </w:r>
      <w:r>
        <w:rPr>
          <w:rFonts w:ascii="Helvetica" w:hAnsi="Helvetica" w:cs="Helvetica"/>
          <w:iCs/>
          <w:sz w:val="20"/>
          <w:szCs w:val="20"/>
        </w:rPr>
        <w:t xml:space="preserve"> and the </w:t>
      </w:r>
      <w:r w:rsidRPr="001E5D2C">
        <w:rPr>
          <w:rFonts w:ascii="Helvetica" w:hAnsi="Helvetica" w:cs="Helvetica"/>
          <w:sz w:val="20"/>
          <w:szCs w:val="20"/>
        </w:rPr>
        <w:t>2</w:t>
      </w:r>
      <w:r>
        <w:rPr>
          <w:rFonts w:ascii="Helvetica" w:hAnsi="Helvetica" w:cs="Helvetica"/>
          <w:sz w:val="20"/>
          <w:szCs w:val="20"/>
        </w:rPr>
        <w:t>nd</w:t>
      </w:r>
      <w:r w:rsidRPr="001E5D2C">
        <w:rPr>
          <w:rFonts w:ascii="Helvetica" w:hAnsi="Helvetica" w:cs="Helvetica"/>
          <w:sz w:val="20"/>
          <w:szCs w:val="20"/>
        </w:rPr>
        <w:t xml:space="preserve"> year at LU</w:t>
      </w:r>
      <w:r>
        <w:rPr>
          <w:rFonts w:ascii="Helvetica" w:hAnsi="Helvetica" w:cs="Helvetica"/>
          <w:sz w:val="20"/>
          <w:szCs w:val="20"/>
        </w:rPr>
        <w:t>.</w:t>
      </w:r>
    </w:p>
    <w:p w14:paraId="53316169" w14:textId="500DCF65" w:rsidR="001E5D2C" w:rsidRDefault="001E5D2C" w:rsidP="001E5D2C">
      <w:pPr>
        <w:widowControl w:val="0"/>
        <w:autoSpaceDE w:val="0"/>
        <w:autoSpaceDN w:val="0"/>
        <w:adjustRightInd w:val="0"/>
        <w:jc w:val="both"/>
        <w:rPr>
          <w:rFonts w:ascii="Helvetica" w:hAnsi="Helvetica" w:cs="Helvetica"/>
          <w:sz w:val="20"/>
          <w:szCs w:val="20"/>
        </w:rPr>
      </w:pPr>
      <w:r w:rsidRPr="001E5D2C">
        <w:rPr>
          <w:rFonts w:ascii="Helvetica" w:hAnsi="Helvetica" w:cs="Helvetica"/>
          <w:b/>
          <w:sz w:val="20"/>
          <w:szCs w:val="20"/>
        </w:rPr>
        <w:t xml:space="preserve">II path </w:t>
      </w:r>
      <w:r>
        <w:rPr>
          <w:rFonts w:ascii="Helvetica" w:hAnsi="Helvetica" w:cs="Helvetica"/>
          <w:sz w:val="20"/>
          <w:szCs w:val="20"/>
        </w:rPr>
        <w:t>for those applying later, students have an opportunity to compete for half-year Erasmus scholarships and spend fall semester in their 1st year at LU, then move to BTH where they spend spring semester in the 1st year and fall semester in the 2nd year, and return for their master thesis to LU, in the 2nd year.</w:t>
      </w:r>
    </w:p>
    <w:p w14:paraId="7F3C9BC9" w14:textId="77777777" w:rsidR="001E5D2C" w:rsidRPr="001E5D2C" w:rsidRDefault="001E5D2C" w:rsidP="001E5D2C">
      <w:pPr>
        <w:widowControl w:val="0"/>
        <w:autoSpaceDE w:val="0"/>
        <w:autoSpaceDN w:val="0"/>
        <w:adjustRightInd w:val="0"/>
        <w:jc w:val="both"/>
        <w:rPr>
          <w:rFonts w:ascii="Helvetica" w:hAnsi="Helvetica" w:cs="Helvetica"/>
          <w:sz w:val="20"/>
          <w:szCs w:val="20"/>
        </w:rPr>
      </w:pPr>
    </w:p>
    <w:p w14:paraId="79C780A8" w14:textId="38038BEB" w:rsidR="00CF71EC" w:rsidRPr="00F31F58" w:rsidRDefault="00CF71EC" w:rsidP="00CF71EC">
      <w:pPr>
        <w:widowControl w:val="0"/>
        <w:autoSpaceDE w:val="0"/>
        <w:autoSpaceDN w:val="0"/>
        <w:adjustRightInd w:val="0"/>
        <w:jc w:val="both"/>
        <w:rPr>
          <w:rFonts w:ascii="Helvetica" w:hAnsi="Helvetica" w:cs="Helvetica"/>
          <w:b/>
          <w:iCs/>
          <w:sz w:val="20"/>
          <w:szCs w:val="20"/>
        </w:rPr>
      </w:pPr>
      <w:r>
        <w:rPr>
          <w:rFonts w:ascii="Helvetica" w:hAnsi="Helvetica" w:cs="Helvetica"/>
          <w:b/>
          <w:iCs/>
          <w:sz w:val="20"/>
          <w:szCs w:val="20"/>
        </w:rPr>
        <w:t>Study program</w:t>
      </w:r>
      <w:r w:rsidR="00D31EBE">
        <w:rPr>
          <w:rFonts w:ascii="Helvetica" w:hAnsi="Helvetica" w:cs="Helvetica"/>
          <w:b/>
          <w:iCs/>
          <w:sz w:val="20"/>
          <w:szCs w:val="20"/>
        </w:rPr>
        <w:t>s</w:t>
      </w:r>
      <w:r w:rsidR="00F31F58">
        <w:rPr>
          <w:rFonts w:ascii="Helvetica" w:hAnsi="Helvetica" w:cs="Helvetica"/>
          <w:b/>
          <w:iCs/>
          <w:sz w:val="20"/>
          <w:szCs w:val="20"/>
        </w:rPr>
        <w:t xml:space="preserve">: </w:t>
      </w:r>
      <w:r w:rsidR="00F31F58">
        <w:rPr>
          <w:rFonts w:ascii="Helvetica" w:hAnsi="Helvetica" w:cs="Helvetica"/>
          <w:iCs/>
          <w:sz w:val="20"/>
          <w:szCs w:val="20"/>
        </w:rPr>
        <w:t>s</w:t>
      </w:r>
      <w:r w:rsidRPr="00CF71EC">
        <w:rPr>
          <w:rFonts w:ascii="Helvetica" w:hAnsi="Helvetica" w:cs="Helvetica"/>
          <w:iCs/>
          <w:sz w:val="20"/>
          <w:szCs w:val="20"/>
        </w:rPr>
        <w:t>t</w:t>
      </w:r>
      <w:r>
        <w:rPr>
          <w:rFonts w:ascii="Helvetica" w:hAnsi="Helvetica" w:cs="Helvetica"/>
          <w:iCs/>
          <w:sz w:val="20"/>
          <w:szCs w:val="20"/>
        </w:rPr>
        <w:t xml:space="preserve">udents enrolled in the program shall follow </w:t>
      </w:r>
      <w:r w:rsidR="00F31F58">
        <w:rPr>
          <w:rFonts w:ascii="Helvetica" w:hAnsi="Helvetica" w:cs="Helvetica"/>
          <w:iCs/>
          <w:sz w:val="20"/>
          <w:szCs w:val="20"/>
        </w:rPr>
        <w:t xml:space="preserve">a special </w:t>
      </w:r>
      <w:r>
        <w:rPr>
          <w:rFonts w:ascii="Helvetica" w:hAnsi="Helvetica" w:cs="Helvetica"/>
          <w:iCs/>
          <w:sz w:val="20"/>
          <w:szCs w:val="20"/>
        </w:rPr>
        <w:t>study plan</w:t>
      </w:r>
      <w:r w:rsidR="00F31F58">
        <w:rPr>
          <w:rFonts w:ascii="Helvetica" w:hAnsi="Helvetica" w:cs="Helvetica"/>
          <w:iCs/>
          <w:sz w:val="20"/>
          <w:szCs w:val="20"/>
        </w:rPr>
        <w:t>.</w:t>
      </w:r>
      <w:r w:rsidR="001E5D2C">
        <w:rPr>
          <w:rFonts w:ascii="Helvetica" w:hAnsi="Helvetica" w:cs="Helvetica"/>
          <w:iCs/>
          <w:sz w:val="20"/>
          <w:szCs w:val="20"/>
        </w:rPr>
        <w:t xml:space="preserve"> </w:t>
      </w:r>
    </w:p>
    <w:p w14:paraId="759FAA02" w14:textId="77777777" w:rsidR="00CF71EC" w:rsidRDefault="00CF71EC" w:rsidP="00CF71EC">
      <w:pPr>
        <w:widowControl w:val="0"/>
        <w:autoSpaceDE w:val="0"/>
        <w:autoSpaceDN w:val="0"/>
        <w:adjustRightInd w:val="0"/>
        <w:jc w:val="both"/>
        <w:rPr>
          <w:rFonts w:ascii="Helvetica" w:hAnsi="Helvetica" w:cs="Helvetica"/>
          <w:iCs/>
          <w:sz w:val="20"/>
          <w:szCs w:val="20"/>
        </w:rPr>
      </w:pPr>
    </w:p>
    <w:p w14:paraId="28915FE9" w14:textId="3E112B1E" w:rsidR="00F31F58" w:rsidRPr="00F31F58" w:rsidRDefault="00D31EBE" w:rsidP="00704895">
      <w:pPr>
        <w:widowControl w:val="0"/>
        <w:autoSpaceDE w:val="0"/>
        <w:autoSpaceDN w:val="0"/>
        <w:adjustRightInd w:val="0"/>
        <w:rPr>
          <w:rFonts w:ascii="Helvetica" w:hAnsi="Helvetica" w:cs="Helvetica"/>
          <w:b/>
          <w:iCs/>
          <w:color w:val="0000FF"/>
          <w:sz w:val="20"/>
          <w:szCs w:val="20"/>
        </w:rPr>
      </w:pPr>
      <w:r w:rsidRPr="00F31F58">
        <w:rPr>
          <w:rFonts w:ascii="Helvetica" w:hAnsi="Helvetica" w:cs="Helvetica"/>
          <w:b/>
          <w:iCs/>
          <w:color w:val="0000FF"/>
          <w:sz w:val="20"/>
          <w:szCs w:val="20"/>
        </w:rPr>
        <w:t>Software Engineering program</w:t>
      </w:r>
    </w:p>
    <w:tbl>
      <w:tblPr>
        <w:tblStyle w:val="TableGrid"/>
        <w:tblW w:w="0" w:type="auto"/>
        <w:tblInd w:w="108" w:type="dxa"/>
        <w:tblLook w:val="04A0" w:firstRow="1" w:lastRow="0" w:firstColumn="1" w:lastColumn="0" w:noHBand="0" w:noVBand="1"/>
      </w:tblPr>
      <w:tblGrid>
        <w:gridCol w:w="4752"/>
        <w:gridCol w:w="4853"/>
      </w:tblGrid>
      <w:tr w:rsidR="001E5D2C" w14:paraId="6C47E4EC" w14:textId="77777777" w:rsidTr="00CF71EC">
        <w:tc>
          <w:tcPr>
            <w:tcW w:w="4819" w:type="dxa"/>
            <w:shd w:val="clear" w:color="auto" w:fill="D9D9D9" w:themeFill="background1" w:themeFillShade="D9"/>
          </w:tcPr>
          <w:p w14:paraId="094A0E09" w14:textId="1DE64D65" w:rsidR="001E5D2C" w:rsidRDefault="001E5D2C" w:rsidP="00FC3B19">
            <w:pPr>
              <w:widowControl w:val="0"/>
              <w:autoSpaceDE w:val="0"/>
              <w:autoSpaceDN w:val="0"/>
              <w:adjustRightInd w:val="0"/>
              <w:jc w:val="both"/>
              <w:rPr>
                <w:rFonts w:ascii="Helvetica" w:hAnsi="Helvetica" w:cs="Helvetica"/>
                <w:b/>
                <w:sz w:val="20"/>
                <w:szCs w:val="20"/>
              </w:rPr>
            </w:pPr>
            <w:r>
              <w:rPr>
                <w:rFonts w:ascii="Helvetica" w:hAnsi="Helvetica" w:cs="Helvetica"/>
                <w:sz w:val="20"/>
                <w:szCs w:val="20"/>
              </w:rPr>
              <w:t>Fall semester at</w:t>
            </w:r>
            <w:r w:rsidRPr="00CF71EC">
              <w:rPr>
                <w:rFonts w:ascii="Helvetica" w:hAnsi="Helvetica" w:cs="Helvetica"/>
                <w:sz w:val="20"/>
                <w:szCs w:val="20"/>
              </w:rPr>
              <w:t xml:space="preserve"> </w:t>
            </w:r>
            <w:r>
              <w:rPr>
                <w:rFonts w:ascii="Helvetica" w:hAnsi="Helvetica" w:cs="Helvetica"/>
                <w:sz w:val="20"/>
                <w:szCs w:val="20"/>
              </w:rPr>
              <w:t>BTH</w:t>
            </w:r>
            <w:r w:rsidRPr="00CF71EC">
              <w:rPr>
                <w:rFonts w:ascii="Helvetica" w:hAnsi="Helvetica" w:cs="Helvetica"/>
                <w:sz w:val="20"/>
                <w:szCs w:val="20"/>
              </w:rPr>
              <w:t xml:space="preserve"> </w:t>
            </w:r>
          </w:p>
        </w:tc>
        <w:tc>
          <w:tcPr>
            <w:tcW w:w="4928" w:type="dxa"/>
            <w:shd w:val="clear" w:color="auto" w:fill="D9D9D9" w:themeFill="background1" w:themeFillShade="D9"/>
          </w:tcPr>
          <w:p w14:paraId="790913C2" w14:textId="670E1635" w:rsidR="001E5D2C" w:rsidRDefault="001E5D2C" w:rsidP="00FC3B19">
            <w:pPr>
              <w:widowControl w:val="0"/>
              <w:autoSpaceDE w:val="0"/>
              <w:autoSpaceDN w:val="0"/>
              <w:adjustRightInd w:val="0"/>
              <w:jc w:val="both"/>
              <w:rPr>
                <w:rFonts w:ascii="Helvetica" w:hAnsi="Helvetica" w:cs="Helvetica"/>
                <w:b/>
                <w:sz w:val="20"/>
                <w:szCs w:val="20"/>
              </w:rPr>
            </w:pPr>
            <w:r>
              <w:rPr>
                <w:rFonts w:ascii="Helvetica" w:hAnsi="Helvetica" w:cs="Helvetica"/>
                <w:sz w:val="20"/>
                <w:szCs w:val="20"/>
              </w:rPr>
              <w:t>Fall semester at</w:t>
            </w:r>
            <w:r w:rsidRPr="00CF71EC">
              <w:rPr>
                <w:rFonts w:ascii="Helvetica" w:hAnsi="Helvetica" w:cs="Helvetica"/>
                <w:sz w:val="20"/>
                <w:szCs w:val="20"/>
              </w:rPr>
              <w:t xml:space="preserve"> </w:t>
            </w:r>
            <w:r>
              <w:rPr>
                <w:rFonts w:ascii="Helvetica" w:hAnsi="Helvetica" w:cs="Helvetica"/>
                <w:sz w:val="20"/>
                <w:szCs w:val="20"/>
              </w:rPr>
              <w:t>LU</w:t>
            </w:r>
            <w:r w:rsidRPr="00CF71EC">
              <w:rPr>
                <w:rFonts w:ascii="Helvetica" w:hAnsi="Helvetica" w:cs="Helvetica"/>
                <w:sz w:val="20"/>
                <w:szCs w:val="20"/>
              </w:rPr>
              <w:t xml:space="preserve"> </w:t>
            </w:r>
          </w:p>
        </w:tc>
      </w:tr>
      <w:tr w:rsidR="001E5D2C" w14:paraId="7AD6C874" w14:textId="77777777" w:rsidTr="00CF71EC">
        <w:tc>
          <w:tcPr>
            <w:tcW w:w="4819" w:type="dxa"/>
          </w:tcPr>
          <w:p w14:paraId="2733D9BC" w14:textId="5B437AD4" w:rsidR="001E5D2C" w:rsidRPr="00FC3B19" w:rsidRDefault="001E5D2C" w:rsidP="001E5D2C">
            <w:pPr>
              <w:pStyle w:val="ListParagraph"/>
              <w:widowControl w:val="0"/>
              <w:numPr>
                <w:ilvl w:val="0"/>
                <w:numId w:val="1"/>
              </w:numPr>
              <w:autoSpaceDE w:val="0"/>
              <w:autoSpaceDN w:val="0"/>
              <w:adjustRightInd w:val="0"/>
              <w:ind w:left="318" w:hanging="219"/>
              <w:jc w:val="both"/>
              <w:rPr>
                <w:rFonts w:ascii="Helvetica" w:hAnsi="Helvetica" w:cs="Helvetica"/>
                <w:sz w:val="20"/>
                <w:szCs w:val="20"/>
              </w:rPr>
            </w:pPr>
            <w:r w:rsidRPr="00FC3B19">
              <w:rPr>
                <w:rFonts w:ascii="Helvetica" w:hAnsi="Helvetica" w:cs="Helvetica"/>
                <w:sz w:val="20"/>
                <w:szCs w:val="20"/>
              </w:rPr>
              <w:t>Advanced Software Project Management</w:t>
            </w:r>
            <w:r w:rsidR="00D31EBE">
              <w:rPr>
                <w:rFonts w:ascii="Helvetica" w:hAnsi="Helvetica" w:cs="Helvetica"/>
                <w:sz w:val="20"/>
                <w:szCs w:val="20"/>
              </w:rPr>
              <w:t xml:space="preserve"> (6)</w:t>
            </w:r>
          </w:p>
          <w:p w14:paraId="0B34C410" w14:textId="1B5956E9" w:rsidR="001E5D2C" w:rsidRPr="00FC3B19" w:rsidRDefault="001E5D2C" w:rsidP="001E5D2C">
            <w:pPr>
              <w:pStyle w:val="ListParagraph"/>
              <w:widowControl w:val="0"/>
              <w:numPr>
                <w:ilvl w:val="0"/>
                <w:numId w:val="1"/>
              </w:numPr>
              <w:autoSpaceDE w:val="0"/>
              <w:autoSpaceDN w:val="0"/>
              <w:adjustRightInd w:val="0"/>
              <w:ind w:left="318" w:hanging="219"/>
              <w:jc w:val="both"/>
              <w:rPr>
                <w:rFonts w:ascii="Helvetica" w:hAnsi="Helvetica" w:cs="Helvetica"/>
                <w:sz w:val="20"/>
                <w:szCs w:val="20"/>
              </w:rPr>
            </w:pPr>
            <w:r w:rsidRPr="00FC3B19">
              <w:rPr>
                <w:rFonts w:ascii="Helvetica" w:hAnsi="Helvetica" w:cs="Helvetica"/>
                <w:sz w:val="20"/>
                <w:szCs w:val="20"/>
              </w:rPr>
              <w:t>Practical Requirements Engineering</w:t>
            </w:r>
            <w:r w:rsidR="00D31EBE">
              <w:rPr>
                <w:rFonts w:ascii="Helvetica" w:hAnsi="Helvetica" w:cs="Helvetica"/>
                <w:sz w:val="20"/>
                <w:szCs w:val="20"/>
              </w:rPr>
              <w:t xml:space="preserve"> (6)</w:t>
            </w:r>
          </w:p>
          <w:p w14:paraId="02524739" w14:textId="271DA449" w:rsidR="001E5D2C" w:rsidRPr="00FC3B19" w:rsidRDefault="001E5D2C" w:rsidP="001E5D2C">
            <w:pPr>
              <w:pStyle w:val="ListParagraph"/>
              <w:widowControl w:val="0"/>
              <w:numPr>
                <w:ilvl w:val="0"/>
                <w:numId w:val="1"/>
              </w:numPr>
              <w:autoSpaceDE w:val="0"/>
              <w:autoSpaceDN w:val="0"/>
              <w:adjustRightInd w:val="0"/>
              <w:ind w:left="318" w:hanging="219"/>
              <w:jc w:val="both"/>
              <w:rPr>
                <w:rFonts w:ascii="Helvetica" w:hAnsi="Helvetica" w:cs="Helvetica"/>
                <w:sz w:val="20"/>
                <w:szCs w:val="20"/>
              </w:rPr>
            </w:pPr>
            <w:r w:rsidRPr="00FC3B19">
              <w:rPr>
                <w:rFonts w:ascii="Helvetica" w:hAnsi="Helvetica" w:cs="Helvetica"/>
                <w:sz w:val="20"/>
                <w:szCs w:val="20"/>
              </w:rPr>
              <w:t>Software Architecture and Quality</w:t>
            </w:r>
            <w:r w:rsidR="00D31EBE">
              <w:rPr>
                <w:rFonts w:ascii="Helvetica" w:hAnsi="Helvetica" w:cs="Helvetica"/>
                <w:sz w:val="20"/>
                <w:szCs w:val="20"/>
              </w:rPr>
              <w:t xml:space="preserve"> (6)</w:t>
            </w:r>
          </w:p>
          <w:p w14:paraId="13857D06" w14:textId="02ED6DC6" w:rsidR="001E5D2C" w:rsidRPr="00FC3B19" w:rsidRDefault="00D31EBE" w:rsidP="00FC3B19">
            <w:pPr>
              <w:pStyle w:val="ListParagraph"/>
              <w:widowControl w:val="0"/>
              <w:numPr>
                <w:ilvl w:val="0"/>
                <w:numId w:val="1"/>
              </w:numPr>
              <w:autoSpaceDE w:val="0"/>
              <w:autoSpaceDN w:val="0"/>
              <w:adjustRightInd w:val="0"/>
              <w:ind w:left="318" w:hanging="219"/>
              <w:jc w:val="both"/>
              <w:rPr>
                <w:rFonts w:ascii="Helvetica" w:hAnsi="Helvetica" w:cs="Helvetica"/>
                <w:sz w:val="20"/>
                <w:szCs w:val="20"/>
              </w:rPr>
            </w:pPr>
            <w:r>
              <w:rPr>
                <w:rFonts w:ascii="Helvetica" w:hAnsi="Helvetica" w:cs="Helvetica"/>
                <w:sz w:val="20"/>
                <w:szCs w:val="20"/>
              </w:rPr>
              <w:t>Applied</w:t>
            </w:r>
            <w:r w:rsidR="001E5D2C" w:rsidRPr="00FC3B19">
              <w:rPr>
                <w:rFonts w:ascii="Helvetica" w:hAnsi="Helvetica" w:cs="Helvetica"/>
                <w:sz w:val="20"/>
                <w:szCs w:val="20"/>
              </w:rPr>
              <w:t xml:space="preserve"> Software Project Management</w:t>
            </w:r>
            <w:r>
              <w:rPr>
                <w:rFonts w:ascii="Helvetica" w:hAnsi="Helvetica" w:cs="Helvetica"/>
                <w:sz w:val="20"/>
                <w:szCs w:val="20"/>
              </w:rPr>
              <w:t xml:space="preserve"> (6)</w:t>
            </w:r>
          </w:p>
        </w:tc>
        <w:tc>
          <w:tcPr>
            <w:tcW w:w="4928" w:type="dxa"/>
          </w:tcPr>
          <w:p w14:paraId="2276E9FD" w14:textId="4588EBDF" w:rsidR="001E5D2C" w:rsidRPr="00FC3B19" w:rsidRDefault="001E5D2C" w:rsidP="001E5D2C">
            <w:pPr>
              <w:pStyle w:val="ListParagraph"/>
              <w:widowControl w:val="0"/>
              <w:numPr>
                <w:ilvl w:val="0"/>
                <w:numId w:val="1"/>
              </w:numPr>
              <w:autoSpaceDE w:val="0"/>
              <w:autoSpaceDN w:val="0"/>
              <w:adjustRightInd w:val="0"/>
              <w:ind w:left="318" w:hanging="219"/>
              <w:jc w:val="both"/>
              <w:rPr>
                <w:rFonts w:ascii="Helvetica" w:hAnsi="Helvetica" w:cs="Helvetica"/>
                <w:sz w:val="20"/>
                <w:szCs w:val="20"/>
              </w:rPr>
            </w:pPr>
            <w:proofErr w:type="spellStart"/>
            <w:r w:rsidRPr="00FC3B19">
              <w:rPr>
                <w:rFonts w:ascii="Helvetica" w:hAnsi="Helvetica" w:cs="Helvetica"/>
                <w:sz w:val="20"/>
                <w:szCs w:val="20"/>
              </w:rPr>
              <w:t>Sistēmu</w:t>
            </w:r>
            <w:proofErr w:type="spellEnd"/>
            <w:r w:rsidRPr="00FC3B19">
              <w:rPr>
                <w:rFonts w:ascii="Helvetica" w:hAnsi="Helvetica" w:cs="Helvetica"/>
                <w:sz w:val="20"/>
                <w:szCs w:val="20"/>
              </w:rPr>
              <w:t xml:space="preserve"> </w:t>
            </w:r>
            <w:proofErr w:type="spellStart"/>
            <w:r w:rsidRPr="00FC3B19">
              <w:rPr>
                <w:rFonts w:ascii="Helvetica" w:hAnsi="Helvetica" w:cs="Helvetica"/>
                <w:sz w:val="20"/>
                <w:szCs w:val="20"/>
              </w:rPr>
              <w:t>modelēšana</w:t>
            </w:r>
            <w:proofErr w:type="spellEnd"/>
            <w:r w:rsidR="00D31EBE">
              <w:rPr>
                <w:rFonts w:ascii="Helvetica" w:hAnsi="Helvetica" w:cs="Helvetica"/>
                <w:sz w:val="20"/>
                <w:szCs w:val="20"/>
              </w:rPr>
              <w:t xml:space="preserve"> (4)</w:t>
            </w:r>
          </w:p>
          <w:p w14:paraId="46FB569E" w14:textId="30CDB203" w:rsidR="001E5D2C" w:rsidRPr="00FC3B19" w:rsidRDefault="001E5D2C" w:rsidP="001E5D2C">
            <w:pPr>
              <w:pStyle w:val="ListParagraph"/>
              <w:widowControl w:val="0"/>
              <w:numPr>
                <w:ilvl w:val="0"/>
                <w:numId w:val="1"/>
              </w:numPr>
              <w:autoSpaceDE w:val="0"/>
              <w:autoSpaceDN w:val="0"/>
              <w:adjustRightInd w:val="0"/>
              <w:ind w:left="318" w:hanging="219"/>
              <w:jc w:val="both"/>
              <w:rPr>
                <w:rFonts w:ascii="Helvetica" w:hAnsi="Helvetica" w:cs="Helvetica"/>
                <w:sz w:val="20"/>
                <w:szCs w:val="20"/>
              </w:rPr>
            </w:pPr>
            <w:proofErr w:type="spellStart"/>
            <w:r w:rsidRPr="00FC3B19">
              <w:rPr>
                <w:rFonts w:ascii="Helvetica" w:hAnsi="Helvetica" w:cs="Helvetica"/>
                <w:sz w:val="20"/>
                <w:szCs w:val="20"/>
              </w:rPr>
              <w:t>Modernās</w:t>
            </w:r>
            <w:proofErr w:type="spellEnd"/>
            <w:r w:rsidRPr="00FC3B19">
              <w:rPr>
                <w:rFonts w:ascii="Helvetica" w:hAnsi="Helvetica" w:cs="Helvetica"/>
                <w:sz w:val="20"/>
                <w:szCs w:val="20"/>
              </w:rPr>
              <w:t xml:space="preserve"> </w:t>
            </w:r>
            <w:proofErr w:type="spellStart"/>
            <w:r w:rsidRPr="00FC3B19">
              <w:rPr>
                <w:rFonts w:ascii="Helvetica" w:hAnsi="Helvetica" w:cs="Helvetica"/>
                <w:sz w:val="20"/>
                <w:szCs w:val="20"/>
              </w:rPr>
              <w:t>programmēšanas</w:t>
            </w:r>
            <w:proofErr w:type="spellEnd"/>
            <w:r w:rsidRPr="00FC3B19">
              <w:rPr>
                <w:rFonts w:ascii="Helvetica" w:hAnsi="Helvetica" w:cs="Helvetica"/>
                <w:sz w:val="20"/>
                <w:szCs w:val="20"/>
              </w:rPr>
              <w:t xml:space="preserve"> </w:t>
            </w:r>
            <w:proofErr w:type="spellStart"/>
            <w:r w:rsidRPr="00FC3B19">
              <w:rPr>
                <w:rFonts w:ascii="Helvetica" w:hAnsi="Helvetica" w:cs="Helvetica"/>
                <w:sz w:val="20"/>
                <w:szCs w:val="20"/>
              </w:rPr>
              <w:t>tehnoloģijas</w:t>
            </w:r>
            <w:proofErr w:type="spellEnd"/>
            <w:r w:rsidR="00D31EBE">
              <w:rPr>
                <w:rFonts w:ascii="Helvetica" w:hAnsi="Helvetica" w:cs="Helvetica"/>
                <w:sz w:val="20"/>
                <w:szCs w:val="20"/>
              </w:rPr>
              <w:t xml:space="preserve"> (4)</w:t>
            </w:r>
          </w:p>
          <w:p w14:paraId="3336BEB8" w14:textId="64E4525F" w:rsidR="001E5D2C" w:rsidRPr="00D31EBE" w:rsidRDefault="001E5D2C" w:rsidP="001E5D2C">
            <w:pPr>
              <w:pStyle w:val="ListParagraph"/>
              <w:widowControl w:val="0"/>
              <w:numPr>
                <w:ilvl w:val="0"/>
                <w:numId w:val="1"/>
              </w:numPr>
              <w:autoSpaceDE w:val="0"/>
              <w:autoSpaceDN w:val="0"/>
              <w:adjustRightInd w:val="0"/>
              <w:ind w:left="318" w:hanging="219"/>
              <w:jc w:val="both"/>
              <w:rPr>
                <w:rFonts w:ascii="Helvetica" w:hAnsi="Helvetica" w:cs="Helvetica"/>
                <w:sz w:val="20"/>
                <w:szCs w:val="20"/>
              </w:rPr>
            </w:pPr>
            <w:proofErr w:type="spellStart"/>
            <w:r w:rsidRPr="00FC3B19">
              <w:rPr>
                <w:rFonts w:ascii="Helvetica" w:hAnsi="Helvetica" w:cs="Helvetica"/>
                <w:sz w:val="20"/>
                <w:szCs w:val="20"/>
              </w:rPr>
              <w:t>Sistēmu</w:t>
            </w:r>
            <w:proofErr w:type="spellEnd"/>
            <w:r w:rsidRPr="00FC3B19">
              <w:rPr>
                <w:rFonts w:ascii="Helvetica" w:hAnsi="Helvetica" w:cs="Helvetica"/>
                <w:sz w:val="20"/>
                <w:szCs w:val="20"/>
              </w:rPr>
              <w:t xml:space="preserve"> </w:t>
            </w:r>
            <w:proofErr w:type="spellStart"/>
            <w:r w:rsidRPr="00D31EBE">
              <w:rPr>
                <w:rFonts w:ascii="Helvetica" w:hAnsi="Helvetica" w:cs="Helvetica"/>
                <w:sz w:val="20"/>
                <w:szCs w:val="20"/>
              </w:rPr>
              <w:t>projektēšana</w:t>
            </w:r>
            <w:proofErr w:type="spellEnd"/>
            <w:r w:rsidR="00D31EBE" w:rsidRPr="00D31EBE">
              <w:rPr>
                <w:rFonts w:ascii="Helvetica" w:hAnsi="Helvetica" w:cs="Helvetica"/>
                <w:sz w:val="20"/>
                <w:szCs w:val="20"/>
              </w:rPr>
              <w:t xml:space="preserve"> (4)</w:t>
            </w:r>
          </w:p>
          <w:p w14:paraId="563F7215" w14:textId="2638F52F" w:rsidR="001E5D2C" w:rsidRPr="00D31EBE" w:rsidRDefault="001E5D2C" w:rsidP="001E5D2C">
            <w:pPr>
              <w:pStyle w:val="ListParagraph"/>
              <w:widowControl w:val="0"/>
              <w:numPr>
                <w:ilvl w:val="0"/>
                <w:numId w:val="1"/>
              </w:numPr>
              <w:autoSpaceDE w:val="0"/>
              <w:autoSpaceDN w:val="0"/>
              <w:adjustRightInd w:val="0"/>
              <w:ind w:left="318" w:hanging="219"/>
              <w:jc w:val="both"/>
              <w:rPr>
                <w:rFonts w:ascii="Helvetica" w:hAnsi="Helvetica" w:cs="Helvetica"/>
                <w:sz w:val="20"/>
                <w:szCs w:val="20"/>
              </w:rPr>
            </w:pPr>
            <w:proofErr w:type="spellStart"/>
            <w:r w:rsidRPr="00D31EBE">
              <w:rPr>
                <w:rFonts w:ascii="Helvetica" w:hAnsi="Helvetica" w:cs="Helvetica"/>
                <w:sz w:val="20"/>
                <w:szCs w:val="20"/>
              </w:rPr>
              <w:t>Tīmekļa</w:t>
            </w:r>
            <w:proofErr w:type="spellEnd"/>
            <w:r w:rsidRPr="00D31EBE">
              <w:rPr>
                <w:rFonts w:ascii="Helvetica" w:hAnsi="Helvetica" w:cs="Helvetica"/>
                <w:sz w:val="20"/>
                <w:szCs w:val="20"/>
              </w:rPr>
              <w:t xml:space="preserve"> </w:t>
            </w:r>
            <w:proofErr w:type="spellStart"/>
            <w:r w:rsidRPr="00D31EBE">
              <w:rPr>
                <w:rFonts w:ascii="Helvetica" w:hAnsi="Helvetica" w:cs="Helvetica"/>
                <w:sz w:val="20"/>
                <w:szCs w:val="20"/>
              </w:rPr>
              <w:t>programmēšana</w:t>
            </w:r>
            <w:proofErr w:type="spellEnd"/>
            <w:r w:rsidR="00D31EBE" w:rsidRPr="00D31EBE">
              <w:rPr>
                <w:rFonts w:ascii="Helvetica" w:hAnsi="Helvetica" w:cs="Helvetica"/>
                <w:sz w:val="20"/>
                <w:szCs w:val="20"/>
              </w:rPr>
              <w:t xml:space="preserve"> (4)</w:t>
            </w:r>
          </w:p>
          <w:p w14:paraId="3A12B5D7" w14:textId="7222CA69" w:rsidR="001E5D2C" w:rsidRPr="00CF71EC" w:rsidRDefault="001E5D2C" w:rsidP="00FC3B19">
            <w:pPr>
              <w:pStyle w:val="ListParagraph"/>
              <w:widowControl w:val="0"/>
              <w:numPr>
                <w:ilvl w:val="0"/>
                <w:numId w:val="1"/>
              </w:numPr>
              <w:autoSpaceDE w:val="0"/>
              <w:autoSpaceDN w:val="0"/>
              <w:adjustRightInd w:val="0"/>
              <w:ind w:left="318" w:hanging="219"/>
              <w:jc w:val="both"/>
              <w:rPr>
                <w:rFonts w:ascii="Helvetica" w:hAnsi="Helvetica" w:cs="Helvetica"/>
                <w:sz w:val="20"/>
                <w:szCs w:val="20"/>
              </w:rPr>
            </w:pPr>
            <w:proofErr w:type="spellStart"/>
            <w:r w:rsidRPr="00FC3B19">
              <w:rPr>
                <w:rFonts w:ascii="Helvetica" w:hAnsi="Helvetica" w:cs="Helvetica"/>
                <w:sz w:val="20"/>
                <w:szCs w:val="20"/>
              </w:rPr>
              <w:t>Ātru</w:t>
            </w:r>
            <w:proofErr w:type="spellEnd"/>
            <w:r w:rsidRPr="00FC3B19">
              <w:rPr>
                <w:rFonts w:ascii="Helvetica" w:hAnsi="Helvetica" w:cs="Helvetica"/>
                <w:sz w:val="20"/>
                <w:szCs w:val="20"/>
              </w:rPr>
              <w:t xml:space="preserve"> </w:t>
            </w:r>
            <w:proofErr w:type="spellStart"/>
            <w:r w:rsidRPr="00FC3B19">
              <w:rPr>
                <w:rFonts w:ascii="Helvetica" w:hAnsi="Helvetica" w:cs="Helvetica"/>
                <w:sz w:val="20"/>
                <w:szCs w:val="20"/>
              </w:rPr>
              <w:t>algoritmu</w:t>
            </w:r>
            <w:proofErr w:type="spellEnd"/>
            <w:r w:rsidRPr="00FC3B19">
              <w:rPr>
                <w:rFonts w:ascii="Helvetica" w:hAnsi="Helvetica" w:cs="Helvetica"/>
                <w:sz w:val="20"/>
                <w:szCs w:val="20"/>
              </w:rPr>
              <w:t xml:space="preserve"> </w:t>
            </w:r>
            <w:proofErr w:type="spellStart"/>
            <w:r w:rsidRPr="00FC3B19">
              <w:rPr>
                <w:rFonts w:ascii="Helvetica" w:hAnsi="Helvetica" w:cs="Helvetica"/>
                <w:sz w:val="20"/>
                <w:szCs w:val="20"/>
              </w:rPr>
              <w:t>konstruēšana</w:t>
            </w:r>
            <w:proofErr w:type="spellEnd"/>
            <w:r w:rsidRPr="00FC3B19">
              <w:rPr>
                <w:rFonts w:ascii="Helvetica" w:hAnsi="Helvetica" w:cs="Helvetica"/>
                <w:sz w:val="20"/>
                <w:szCs w:val="20"/>
              </w:rPr>
              <w:t xml:space="preserve"> un </w:t>
            </w:r>
            <w:proofErr w:type="spellStart"/>
            <w:r w:rsidRPr="00FC3B19">
              <w:rPr>
                <w:rFonts w:ascii="Helvetica" w:hAnsi="Helvetica" w:cs="Helvetica"/>
                <w:sz w:val="20"/>
                <w:szCs w:val="20"/>
              </w:rPr>
              <w:t>analīze</w:t>
            </w:r>
            <w:proofErr w:type="spellEnd"/>
            <w:r w:rsidR="00D31EBE">
              <w:rPr>
                <w:rFonts w:ascii="Helvetica" w:hAnsi="Helvetica" w:cs="Helvetica"/>
                <w:sz w:val="20"/>
                <w:szCs w:val="20"/>
              </w:rPr>
              <w:t xml:space="preserve"> (4)</w:t>
            </w:r>
          </w:p>
        </w:tc>
      </w:tr>
      <w:tr w:rsidR="001E5D2C" w14:paraId="78EC4DAD" w14:textId="77777777" w:rsidTr="00CF71EC">
        <w:tc>
          <w:tcPr>
            <w:tcW w:w="4819" w:type="dxa"/>
            <w:shd w:val="clear" w:color="auto" w:fill="D9D9D9" w:themeFill="background1" w:themeFillShade="D9"/>
          </w:tcPr>
          <w:p w14:paraId="1CD4F1B2" w14:textId="7F30BF0D" w:rsidR="001E5D2C" w:rsidRDefault="001E5D2C" w:rsidP="00FC3B19">
            <w:pPr>
              <w:widowControl w:val="0"/>
              <w:autoSpaceDE w:val="0"/>
              <w:autoSpaceDN w:val="0"/>
              <w:adjustRightInd w:val="0"/>
              <w:jc w:val="both"/>
              <w:rPr>
                <w:rFonts w:ascii="Helvetica" w:hAnsi="Helvetica" w:cs="Helvetica"/>
                <w:b/>
                <w:sz w:val="20"/>
                <w:szCs w:val="20"/>
              </w:rPr>
            </w:pPr>
            <w:r>
              <w:rPr>
                <w:rFonts w:ascii="Helvetica" w:hAnsi="Helvetica" w:cs="Helvetica"/>
                <w:sz w:val="20"/>
                <w:szCs w:val="20"/>
              </w:rPr>
              <w:t>Spring semester at</w:t>
            </w:r>
            <w:r w:rsidRPr="00CF71EC">
              <w:rPr>
                <w:rFonts w:ascii="Helvetica" w:hAnsi="Helvetica" w:cs="Helvetica"/>
                <w:sz w:val="20"/>
                <w:szCs w:val="20"/>
              </w:rPr>
              <w:t xml:space="preserve"> </w:t>
            </w:r>
            <w:r>
              <w:rPr>
                <w:rFonts w:ascii="Helvetica" w:hAnsi="Helvetica" w:cs="Helvetica"/>
                <w:sz w:val="20"/>
                <w:szCs w:val="20"/>
              </w:rPr>
              <w:t>BTH</w:t>
            </w:r>
            <w:r w:rsidRPr="00CF71EC">
              <w:rPr>
                <w:rFonts w:ascii="Helvetica" w:hAnsi="Helvetica" w:cs="Helvetica"/>
                <w:sz w:val="20"/>
                <w:szCs w:val="20"/>
              </w:rPr>
              <w:t xml:space="preserve"> </w:t>
            </w:r>
          </w:p>
        </w:tc>
        <w:tc>
          <w:tcPr>
            <w:tcW w:w="4928" w:type="dxa"/>
            <w:shd w:val="clear" w:color="auto" w:fill="D9D9D9" w:themeFill="background1" w:themeFillShade="D9"/>
          </w:tcPr>
          <w:p w14:paraId="3048EE57" w14:textId="2BCC9E8B" w:rsidR="001E5D2C" w:rsidRDefault="001E5D2C" w:rsidP="00FC3B19">
            <w:pPr>
              <w:widowControl w:val="0"/>
              <w:autoSpaceDE w:val="0"/>
              <w:autoSpaceDN w:val="0"/>
              <w:adjustRightInd w:val="0"/>
              <w:jc w:val="both"/>
              <w:rPr>
                <w:rFonts w:ascii="Helvetica" w:hAnsi="Helvetica" w:cs="Helvetica"/>
                <w:b/>
                <w:sz w:val="20"/>
                <w:szCs w:val="20"/>
              </w:rPr>
            </w:pPr>
            <w:r>
              <w:rPr>
                <w:rFonts w:ascii="Helvetica" w:hAnsi="Helvetica" w:cs="Helvetica"/>
                <w:sz w:val="20"/>
                <w:szCs w:val="20"/>
              </w:rPr>
              <w:t>Spring semester at</w:t>
            </w:r>
            <w:r w:rsidRPr="00CF71EC">
              <w:rPr>
                <w:rFonts w:ascii="Helvetica" w:hAnsi="Helvetica" w:cs="Helvetica"/>
                <w:sz w:val="20"/>
                <w:szCs w:val="20"/>
              </w:rPr>
              <w:t xml:space="preserve"> LU </w:t>
            </w:r>
          </w:p>
        </w:tc>
      </w:tr>
      <w:tr w:rsidR="001E5D2C" w14:paraId="6FB6E7BC" w14:textId="77777777" w:rsidTr="00CF71EC">
        <w:tc>
          <w:tcPr>
            <w:tcW w:w="4819" w:type="dxa"/>
          </w:tcPr>
          <w:p w14:paraId="1C6CF064" w14:textId="39F6DF76" w:rsidR="001E5D2C" w:rsidRPr="00FC3B19" w:rsidRDefault="001E5D2C" w:rsidP="00FC3B19">
            <w:pPr>
              <w:pStyle w:val="ListParagraph"/>
              <w:widowControl w:val="0"/>
              <w:numPr>
                <w:ilvl w:val="0"/>
                <w:numId w:val="1"/>
              </w:numPr>
              <w:autoSpaceDE w:val="0"/>
              <w:autoSpaceDN w:val="0"/>
              <w:adjustRightInd w:val="0"/>
              <w:ind w:left="318" w:hanging="219"/>
              <w:jc w:val="both"/>
              <w:rPr>
                <w:rFonts w:ascii="Helvetica" w:hAnsi="Helvetica" w:cs="Helvetica"/>
                <w:sz w:val="20"/>
                <w:szCs w:val="20"/>
              </w:rPr>
            </w:pPr>
            <w:r w:rsidRPr="00FC3B19">
              <w:rPr>
                <w:rFonts w:ascii="Helvetica" w:hAnsi="Helvetica" w:cs="Helvetica"/>
                <w:sz w:val="20"/>
                <w:szCs w:val="20"/>
              </w:rPr>
              <w:t>Research Methodology in SE</w:t>
            </w:r>
            <w:r w:rsidR="00D31EBE">
              <w:rPr>
                <w:rFonts w:ascii="Helvetica" w:hAnsi="Helvetica" w:cs="Helvetica"/>
                <w:sz w:val="20"/>
                <w:szCs w:val="20"/>
              </w:rPr>
              <w:t xml:space="preserve"> (6)</w:t>
            </w:r>
          </w:p>
          <w:p w14:paraId="1A4F00A0" w14:textId="4EE77288" w:rsidR="001E5D2C" w:rsidRPr="00FC3B19" w:rsidRDefault="001E5D2C" w:rsidP="00FC3B19">
            <w:pPr>
              <w:pStyle w:val="ListParagraph"/>
              <w:widowControl w:val="0"/>
              <w:numPr>
                <w:ilvl w:val="0"/>
                <w:numId w:val="1"/>
              </w:numPr>
              <w:autoSpaceDE w:val="0"/>
              <w:autoSpaceDN w:val="0"/>
              <w:adjustRightInd w:val="0"/>
              <w:ind w:left="318" w:hanging="219"/>
              <w:jc w:val="both"/>
              <w:rPr>
                <w:rFonts w:ascii="Helvetica" w:hAnsi="Helvetica" w:cs="Helvetica"/>
                <w:sz w:val="20"/>
                <w:szCs w:val="20"/>
              </w:rPr>
            </w:pPr>
            <w:r w:rsidRPr="00FC3B19">
              <w:rPr>
                <w:rFonts w:ascii="Helvetica" w:hAnsi="Helvetica" w:cs="Helvetica"/>
                <w:sz w:val="20"/>
                <w:szCs w:val="20"/>
              </w:rPr>
              <w:t>Verification and Validation</w:t>
            </w:r>
            <w:r w:rsidR="00D31EBE">
              <w:rPr>
                <w:rFonts w:ascii="Helvetica" w:hAnsi="Helvetica" w:cs="Helvetica"/>
                <w:sz w:val="20"/>
                <w:szCs w:val="20"/>
              </w:rPr>
              <w:t xml:space="preserve"> (6)</w:t>
            </w:r>
          </w:p>
          <w:p w14:paraId="36895163" w14:textId="47BF8906" w:rsidR="00D31EBE" w:rsidRDefault="00D31EBE" w:rsidP="00FC3B19">
            <w:pPr>
              <w:pStyle w:val="ListParagraph"/>
              <w:widowControl w:val="0"/>
              <w:numPr>
                <w:ilvl w:val="0"/>
                <w:numId w:val="1"/>
              </w:numPr>
              <w:autoSpaceDE w:val="0"/>
              <w:autoSpaceDN w:val="0"/>
              <w:adjustRightInd w:val="0"/>
              <w:ind w:left="318" w:hanging="219"/>
              <w:jc w:val="both"/>
              <w:rPr>
                <w:rFonts w:ascii="Helvetica" w:hAnsi="Helvetica" w:cs="Helvetica"/>
                <w:sz w:val="20"/>
                <w:szCs w:val="20"/>
              </w:rPr>
            </w:pPr>
            <w:r>
              <w:rPr>
                <w:rFonts w:ascii="Helvetica" w:hAnsi="Helvetica" w:cs="Helvetica"/>
                <w:sz w:val="20"/>
                <w:szCs w:val="20"/>
              </w:rPr>
              <w:t>Optional courses (12)</w:t>
            </w:r>
          </w:p>
          <w:p w14:paraId="68496A43" w14:textId="77777777" w:rsidR="00D31EBE" w:rsidRDefault="001E5D2C" w:rsidP="00D31EBE">
            <w:pPr>
              <w:pStyle w:val="ListParagraph"/>
              <w:widowControl w:val="0"/>
              <w:numPr>
                <w:ilvl w:val="1"/>
                <w:numId w:val="1"/>
              </w:numPr>
              <w:autoSpaceDE w:val="0"/>
              <w:autoSpaceDN w:val="0"/>
              <w:adjustRightInd w:val="0"/>
              <w:ind w:left="601" w:hanging="218"/>
              <w:jc w:val="both"/>
              <w:rPr>
                <w:rFonts w:ascii="Helvetica" w:hAnsi="Helvetica" w:cs="Helvetica"/>
                <w:sz w:val="20"/>
                <w:szCs w:val="20"/>
              </w:rPr>
            </w:pPr>
            <w:r>
              <w:rPr>
                <w:rFonts w:ascii="Helvetica" w:hAnsi="Helvetica" w:cs="Helvetica"/>
                <w:sz w:val="20"/>
                <w:szCs w:val="20"/>
              </w:rPr>
              <w:t>Software Metrics</w:t>
            </w:r>
            <w:r w:rsidR="00D31EBE">
              <w:rPr>
                <w:rFonts w:ascii="Helvetica" w:hAnsi="Helvetica" w:cs="Helvetica"/>
                <w:sz w:val="20"/>
                <w:szCs w:val="20"/>
              </w:rPr>
              <w:t xml:space="preserve"> (6)</w:t>
            </w:r>
          </w:p>
          <w:p w14:paraId="6F23F2F6" w14:textId="77777777" w:rsidR="00D31EBE" w:rsidRDefault="001E5D2C" w:rsidP="00D31EBE">
            <w:pPr>
              <w:pStyle w:val="ListParagraph"/>
              <w:widowControl w:val="0"/>
              <w:numPr>
                <w:ilvl w:val="1"/>
                <w:numId w:val="1"/>
              </w:numPr>
              <w:autoSpaceDE w:val="0"/>
              <w:autoSpaceDN w:val="0"/>
              <w:adjustRightInd w:val="0"/>
              <w:ind w:left="601" w:hanging="218"/>
              <w:jc w:val="both"/>
              <w:rPr>
                <w:rFonts w:ascii="Helvetica" w:hAnsi="Helvetica" w:cs="Helvetica"/>
                <w:sz w:val="20"/>
                <w:szCs w:val="20"/>
              </w:rPr>
            </w:pPr>
            <w:r w:rsidRPr="00D31EBE">
              <w:rPr>
                <w:rFonts w:ascii="Helvetica" w:hAnsi="Helvetica" w:cs="Helvetica"/>
                <w:sz w:val="20"/>
                <w:szCs w:val="20"/>
              </w:rPr>
              <w:t>Advanced Topic in Software Engineering</w:t>
            </w:r>
            <w:r w:rsidR="00D31EBE" w:rsidRPr="00D31EBE">
              <w:rPr>
                <w:rFonts w:ascii="Helvetica" w:hAnsi="Helvetica" w:cs="Helvetica"/>
                <w:sz w:val="20"/>
                <w:szCs w:val="20"/>
              </w:rPr>
              <w:t xml:space="preserve"> (6)</w:t>
            </w:r>
          </w:p>
          <w:p w14:paraId="3BEBC370" w14:textId="512CBFDA" w:rsidR="00D31EBE" w:rsidRPr="00D31EBE" w:rsidRDefault="00D31EBE" w:rsidP="00D31EBE">
            <w:pPr>
              <w:pStyle w:val="ListParagraph"/>
              <w:widowControl w:val="0"/>
              <w:numPr>
                <w:ilvl w:val="1"/>
                <w:numId w:val="1"/>
              </w:numPr>
              <w:autoSpaceDE w:val="0"/>
              <w:autoSpaceDN w:val="0"/>
              <w:adjustRightInd w:val="0"/>
              <w:ind w:left="601" w:hanging="218"/>
              <w:jc w:val="both"/>
              <w:rPr>
                <w:rFonts w:ascii="Helvetica" w:hAnsi="Helvetica" w:cs="Helvetica"/>
                <w:sz w:val="20"/>
                <w:szCs w:val="20"/>
              </w:rPr>
            </w:pPr>
            <w:r w:rsidRPr="00D31EBE">
              <w:rPr>
                <w:rFonts w:ascii="Helvetica" w:hAnsi="Helvetica" w:cs="Helvetica"/>
                <w:sz w:val="20"/>
                <w:szCs w:val="20"/>
              </w:rPr>
              <w:t>Server Architecture (Elective)</w:t>
            </w:r>
          </w:p>
        </w:tc>
        <w:tc>
          <w:tcPr>
            <w:tcW w:w="4928" w:type="dxa"/>
          </w:tcPr>
          <w:p w14:paraId="5EB5637F" w14:textId="77777777" w:rsidR="001E5D2C" w:rsidRDefault="001E5D2C" w:rsidP="00CF71EC">
            <w:pPr>
              <w:pStyle w:val="ListParagraph"/>
              <w:widowControl w:val="0"/>
              <w:numPr>
                <w:ilvl w:val="0"/>
                <w:numId w:val="1"/>
              </w:numPr>
              <w:autoSpaceDE w:val="0"/>
              <w:autoSpaceDN w:val="0"/>
              <w:adjustRightInd w:val="0"/>
              <w:ind w:left="318" w:hanging="219"/>
              <w:jc w:val="both"/>
              <w:rPr>
                <w:rFonts w:ascii="Helvetica" w:hAnsi="Helvetica" w:cs="Helvetica"/>
                <w:b/>
                <w:sz w:val="20"/>
                <w:szCs w:val="20"/>
              </w:rPr>
            </w:pPr>
            <w:proofErr w:type="spellStart"/>
            <w:r>
              <w:rPr>
                <w:rFonts w:ascii="Helvetica" w:hAnsi="Helvetica" w:cs="Helvetica"/>
                <w:sz w:val="20"/>
                <w:szCs w:val="20"/>
              </w:rPr>
              <w:t>Maģistra</w:t>
            </w:r>
            <w:proofErr w:type="spellEnd"/>
            <w:r>
              <w:rPr>
                <w:rFonts w:ascii="Helvetica" w:hAnsi="Helvetica" w:cs="Helvetica"/>
                <w:sz w:val="20"/>
                <w:szCs w:val="20"/>
              </w:rPr>
              <w:t xml:space="preserve"> </w:t>
            </w:r>
            <w:proofErr w:type="spellStart"/>
            <w:r>
              <w:rPr>
                <w:rFonts w:ascii="Helvetica" w:hAnsi="Helvetica" w:cs="Helvetica"/>
                <w:sz w:val="20"/>
                <w:szCs w:val="20"/>
              </w:rPr>
              <w:t>darbs</w:t>
            </w:r>
            <w:proofErr w:type="spellEnd"/>
          </w:p>
        </w:tc>
      </w:tr>
    </w:tbl>
    <w:p w14:paraId="2B4AF7B3" w14:textId="77777777" w:rsidR="00CF71EC" w:rsidRDefault="00CF71EC" w:rsidP="00CF71EC">
      <w:pPr>
        <w:widowControl w:val="0"/>
        <w:autoSpaceDE w:val="0"/>
        <w:autoSpaceDN w:val="0"/>
        <w:adjustRightInd w:val="0"/>
        <w:jc w:val="both"/>
        <w:rPr>
          <w:rFonts w:ascii="Helvetica" w:hAnsi="Helvetica" w:cs="Helvetica"/>
          <w:iCs/>
          <w:sz w:val="20"/>
          <w:szCs w:val="20"/>
        </w:rPr>
      </w:pPr>
    </w:p>
    <w:p w14:paraId="6C193E1D" w14:textId="33AFFFE8" w:rsidR="00F31F58" w:rsidRPr="00704895" w:rsidRDefault="00D31EBE" w:rsidP="00704895">
      <w:pPr>
        <w:widowControl w:val="0"/>
        <w:autoSpaceDE w:val="0"/>
        <w:autoSpaceDN w:val="0"/>
        <w:adjustRightInd w:val="0"/>
        <w:rPr>
          <w:rFonts w:ascii="Helvetica" w:hAnsi="Helvetica" w:cs="Helvetica"/>
          <w:b/>
          <w:iCs/>
          <w:color w:val="0000FF"/>
          <w:sz w:val="20"/>
          <w:szCs w:val="20"/>
        </w:rPr>
      </w:pPr>
      <w:r w:rsidRPr="00F31F58">
        <w:rPr>
          <w:rFonts w:ascii="Helvetica" w:hAnsi="Helvetica" w:cs="Helvetica"/>
          <w:b/>
          <w:iCs/>
          <w:color w:val="0000FF"/>
          <w:sz w:val="20"/>
          <w:szCs w:val="20"/>
        </w:rPr>
        <w:t>Computer Science program</w:t>
      </w:r>
    </w:p>
    <w:tbl>
      <w:tblPr>
        <w:tblStyle w:val="TableGrid"/>
        <w:tblW w:w="0" w:type="auto"/>
        <w:tblInd w:w="108" w:type="dxa"/>
        <w:tblLook w:val="04A0" w:firstRow="1" w:lastRow="0" w:firstColumn="1" w:lastColumn="0" w:noHBand="0" w:noVBand="1"/>
      </w:tblPr>
      <w:tblGrid>
        <w:gridCol w:w="4751"/>
        <w:gridCol w:w="4854"/>
      </w:tblGrid>
      <w:tr w:rsidR="00D31EBE" w14:paraId="184875A8" w14:textId="77777777" w:rsidTr="00F31F58">
        <w:tc>
          <w:tcPr>
            <w:tcW w:w="4819" w:type="dxa"/>
            <w:shd w:val="clear" w:color="auto" w:fill="D9D9D9" w:themeFill="background1" w:themeFillShade="D9"/>
          </w:tcPr>
          <w:p w14:paraId="50960C91" w14:textId="77777777" w:rsidR="00D31EBE" w:rsidRDefault="00D31EBE" w:rsidP="00F31F58">
            <w:pPr>
              <w:widowControl w:val="0"/>
              <w:autoSpaceDE w:val="0"/>
              <w:autoSpaceDN w:val="0"/>
              <w:adjustRightInd w:val="0"/>
              <w:jc w:val="both"/>
              <w:rPr>
                <w:rFonts w:ascii="Helvetica" w:hAnsi="Helvetica" w:cs="Helvetica"/>
                <w:b/>
                <w:sz w:val="20"/>
                <w:szCs w:val="20"/>
              </w:rPr>
            </w:pPr>
            <w:r>
              <w:rPr>
                <w:rFonts w:ascii="Helvetica" w:hAnsi="Helvetica" w:cs="Helvetica"/>
                <w:sz w:val="20"/>
                <w:szCs w:val="20"/>
              </w:rPr>
              <w:t>Fall semester at</w:t>
            </w:r>
            <w:r w:rsidRPr="00CF71EC">
              <w:rPr>
                <w:rFonts w:ascii="Helvetica" w:hAnsi="Helvetica" w:cs="Helvetica"/>
                <w:sz w:val="20"/>
                <w:szCs w:val="20"/>
              </w:rPr>
              <w:t xml:space="preserve"> </w:t>
            </w:r>
            <w:r>
              <w:rPr>
                <w:rFonts w:ascii="Helvetica" w:hAnsi="Helvetica" w:cs="Helvetica"/>
                <w:sz w:val="20"/>
                <w:szCs w:val="20"/>
              </w:rPr>
              <w:t>BTH</w:t>
            </w:r>
            <w:r w:rsidRPr="00CF71EC">
              <w:rPr>
                <w:rFonts w:ascii="Helvetica" w:hAnsi="Helvetica" w:cs="Helvetica"/>
                <w:sz w:val="20"/>
                <w:szCs w:val="20"/>
              </w:rPr>
              <w:t xml:space="preserve"> </w:t>
            </w:r>
          </w:p>
        </w:tc>
        <w:tc>
          <w:tcPr>
            <w:tcW w:w="4928" w:type="dxa"/>
            <w:shd w:val="clear" w:color="auto" w:fill="D9D9D9" w:themeFill="background1" w:themeFillShade="D9"/>
          </w:tcPr>
          <w:p w14:paraId="276CE98C" w14:textId="77777777" w:rsidR="00D31EBE" w:rsidRDefault="00D31EBE" w:rsidP="00F31F58">
            <w:pPr>
              <w:widowControl w:val="0"/>
              <w:autoSpaceDE w:val="0"/>
              <w:autoSpaceDN w:val="0"/>
              <w:adjustRightInd w:val="0"/>
              <w:jc w:val="both"/>
              <w:rPr>
                <w:rFonts w:ascii="Helvetica" w:hAnsi="Helvetica" w:cs="Helvetica"/>
                <w:b/>
                <w:sz w:val="20"/>
                <w:szCs w:val="20"/>
              </w:rPr>
            </w:pPr>
            <w:r>
              <w:rPr>
                <w:rFonts w:ascii="Helvetica" w:hAnsi="Helvetica" w:cs="Helvetica"/>
                <w:sz w:val="20"/>
                <w:szCs w:val="20"/>
              </w:rPr>
              <w:t>Fall semester at</w:t>
            </w:r>
            <w:r w:rsidRPr="00CF71EC">
              <w:rPr>
                <w:rFonts w:ascii="Helvetica" w:hAnsi="Helvetica" w:cs="Helvetica"/>
                <w:sz w:val="20"/>
                <w:szCs w:val="20"/>
              </w:rPr>
              <w:t xml:space="preserve"> </w:t>
            </w:r>
            <w:r>
              <w:rPr>
                <w:rFonts w:ascii="Helvetica" w:hAnsi="Helvetica" w:cs="Helvetica"/>
                <w:sz w:val="20"/>
                <w:szCs w:val="20"/>
              </w:rPr>
              <w:t>LU</w:t>
            </w:r>
            <w:r w:rsidRPr="00CF71EC">
              <w:rPr>
                <w:rFonts w:ascii="Helvetica" w:hAnsi="Helvetica" w:cs="Helvetica"/>
                <w:sz w:val="20"/>
                <w:szCs w:val="20"/>
              </w:rPr>
              <w:t xml:space="preserve"> </w:t>
            </w:r>
          </w:p>
        </w:tc>
      </w:tr>
      <w:tr w:rsidR="00D31EBE" w14:paraId="557DBB8B" w14:textId="77777777" w:rsidTr="00F31F58">
        <w:tc>
          <w:tcPr>
            <w:tcW w:w="4819" w:type="dxa"/>
          </w:tcPr>
          <w:p w14:paraId="44245691" w14:textId="188E03CD" w:rsidR="00D31EBE" w:rsidRPr="00D31EBE" w:rsidRDefault="00D31EBE" w:rsidP="00D31EBE">
            <w:pPr>
              <w:pStyle w:val="ListParagraph"/>
              <w:numPr>
                <w:ilvl w:val="0"/>
                <w:numId w:val="1"/>
              </w:numPr>
              <w:ind w:left="318" w:hanging="219"/>
              <w:jc w:val="both"/>
              <w:rPr>
                <w:rFonts w:ascii="Helvetica" w:hAnsi="Helvetica" w:cs="Helvetica"/>
                <w:sz w:val="20"/>
                <w:szCs w:val="20"/>
              </w:rPr>
            </w:pPr>
            <w:r w:rsidRPr="00D31EBE">
              <w:rPr>
                <w:rFonts w:ascii="Helvetica" w:hAnsi="Helvetica" w:cs="Helvetica"/>
                <w:sz w:val="20"/>
                <w:szCs w:val="20"/>
              </w:rPr>
              <w:t>Advanced Software Project Management</w:t>
            </w:r>
            <w:r>
              <w:rPr>
                <w:rFonts w:ascii="Helvetica" w:hAnsi="Helvetica" w:cs="Helvetica"/>
                <w:sz w:val="20"/>
                <w:szCs w:val="20"/>
              </w:rPr>
              <w:t xml:space="preserve"> (6)</w:t>
            </w:r>
          </w:p>
          <w:p w14:paraId="4119E313" w14:textId="1DF9F08D" w:rsidR="00D31EBE" w:rsidRPr="00D31EBE" w:rsidRDefault="00D31EBE" w:rsidP="00D31EBE">
            <w:pPr>
              <w:pStyle w:val="ListParagraph"/>
              <w:numPr>
                <w:ilvl w:val="0"/>
                <w:numId w:val="1"/>
              </w:numPr>
              <w:ind w:left="318" w:hanging="219"/>
              <w:jc w:val="both"/>
              <w:rPr>
                <w:rFonts w:ascii="Helvetica" w:hAnsi="Helvetica" w:cs="Helvetica"/>
                <w:sz w:val="20"/>
                <w:szCs w:val="20"/>
              </w:rPr>
            </w:pPr>
            <w:r w:rsidRPr="00D31EBE">
              <w:rPr>
                <w:rFonts w:ascii="Helvetica" w:hAnsi="Helvetica" w:cs="Helvetica"/>
                <w:sz w:val="20"/>
                <w:szCs w:val="20"/>
              </w:rPr>
              <w:t>Applied Artificial Intelligence</w:t>
            </w:r>
            <w:r>
              <w:rPr>
                <w:rFonts w:ascii="Helvetica" w:hAnsi="Helvetica" w:cs="Helvetica"/>
                <w:sz w:val="20"/>
                <w:szCs w:val="20"/>
              </w:rPr>
              <w:t xml:space="preserve"> (6)</w:t>
            </w:r>
          </w:p>
          <w:p w14:paraId="1929270C" w14:textId="7A801030" w:rsidR="00D31EBE" w:rsidRPr="00D31EBE" w:rsidRDefault="00D31EBE" w:rsidP="00D31EBE">
            <w:pPr>
              <w:pStyle w:val="ListParagraph"/>
              <w:numPr>
                <w:ilvl w:val="0"/>
                <w:numId w:val="1"/>
              </w:numPr>
              <w:ind w:left="318" w:hanging="219"/>
              <w:jc w:val="both"/>
              <w:rPr>
                <w:rFonts w:ascii="Helvetica" w:hAnsi="Helvetica" w:cs="Helvetica"/>
                <w:sz w:val="20"/>
                <w:szCs w:val="20"/>
              </w:rPr>
            </w:pPr>
            <w:r>
              <w:rPr>
                <w:rFonts w:ascii="Helvetica" w:hAnsi="Helvetica" w:cs="Helvetica"/>
                <w:sz w:val="20"/>
                <w:szCs w:val="20"/>
              </w:rPr>
              <w:t>Intelligent De</w:t>
            </w:r>
            <w:r w:rsidRPr="00D31EBE">
              <w:rPr>
                <w:rFonts w:ascii="Helvetica" w:hAnsi="Helvetica" w:cs="Helvetica"/>
                <w:sz w:val="20"/>
                <w:szCs w:val="20"/>
              </w:rPr>
              <w:t>cision Support Systems</w:t>
            </w:r>
            <w:r>
              <w:rPr>
                <w:rFonts w:ascii="Helvetica" w:hAnsi="Helvetica" w:cs="Helvetica"/>
                <w:sz w:val="20"/>
                <w:szCs w:val="20"/>
              </w:rPr>
              <w:t xml:space="preserve"> (6)</w:t>
            </w:r>
          </w:p>
          <w:p w14:paraId="004C4DE5" w14:textId="0A5503D1" w:rsidR="00D31EBE" w:rsidRDefault="00D31EBE" w:rsidP="00D31EBE">
            <w:pPr>
              <w:pStyle w:val="ListParagraph"/>
              <w:widowControl w:val="0"/>
              <w:numPr>
                <w:ilvl w:val="0"/>
                <w:numId w:val="1"/>
              </w:numPr>
              <w:autoSpaceDE w:val="0"/>
              <w:autoSpaceDN w:val="0"/>
              <w:adjustRightInd w:val="0"/>
              <w:ind w:left="318" w:hanging="219"/>
              <w:jc w:val="both"/>
              <w:rPr>
                <w:rFonts w:ascii="Helvetica" w:hAnsi="Helvetica" w:cs="Helvetica"/>
                <w:sz w:val="20"/>
                <w:szCs w:val="20"/>
              </w:rPr>
            </w:pPr>
            <w:r>
              <w:rPr>
                <w:rFonts w:ascii="Helvetica" w:hAnsi="Helvetica" w:cs="Helvetica"/>
                <w:sz w:val="20"/>
                <w:szCs w:val="20"/>
              </w:rPr>
              <w:t>Optional course (6)</w:t>
            </w:r>
          </w:p>
          <w:p w14:paraId="511BF9D1" w14:textId="24A7B34D" w:rsidR="00D31EBE" w:rsidRPr="00D31EBE" w:rsidRDefault="00D31EBE" w:rsidP="00D31EBE">
            <w:pPr>
              <w:pStyle w:val="ListParagraph"/>
              <w:numPr>
                <w:ilvl w:val="1"/>
                <w:numId w:val="1"/>
              </w:numPr>
              <w:ind w:left="601" w:hanging="218"/>
              <w:jc w:val="both"/>
              <w:rPr>
                <w:rFonts w:ascii="Helvetica" w:hAnsi="Helvetica" w:cs="Helvetica"/>
                <w:sz w:val="20"/>
                <w:szCs w:val="20"/>
              </w:rPr>
            </w:pPr>
            <w:r w:rsidRPr="00D31EBE">
              <w:rPr>
                <w:rFonts w:ascii="Helvetica" w:hAnsi="Helvetica" w:cs="Helvetica"/>
                <w:sz w:val="20"/>
                <w:szCs w:val="20"/>
              </w:rPr>
              <w:t>Introduction to Computer Security</w:t>
            </w:r>
            <w:r>
              <w:rPr>
                <w:rFonts w:ascii="Helvetica" w:hAnsi="Helvetica" w:cs="Helvetica"/>
                <w:sz w:val="20"/>
                <w:szCs w:val="20"/>
              </w:rPr>
              <w:t xml:space="preserve"> (6)</w:t>
            </w:r>
          </w:p>
          <w:p w14:paraId="394BB1C6" w14:textId="321FC6AE" w:rsidR="00D31EBE" w:rsidRPr="00D31EBE" w:rsidRDefault="00D31EBE" w:rsidP="00D31EBE">
            <w:pPr>
              <w:pStyle w:val="ListParagraph"/>
              <w:numPr>
                <w:ilvl w:val="1"/>
                <w:numId w:val="1"/>
              </w:numPr>
              <w:ind w:left="601" w:hanging="218"/>
              <w:jc w:val="both"/>
              <w:rPr>
                <w:rFonts w:ascii="Helvetica" w:hAnsi="Helvetica" w:cs="Helvetica"/>
                <w:sz w:val="20"/>
                <w:szCs w:val="20"/>
              </w:rPr>
            </w:pPr>
            <w:r w:rsidRPr="00D31EBE">
              <w:rPr>
                <w:rFonts w:ascii="Helvetica" w:hAnsi="Helvetica" w:cs="Helvetica"/>
                <w:sz w:val="20"/>
                <w:szCs w:val="20"/>
              </w:rPr>
              <w:t>Software Architectures and Quality</w:t>
            </w:r>
            <w:r>
              <w:rPr>
                <w:rFonts w:ascii="Helvetica" w:hAnsi="Helvetica" w:cs="Helvetica"/>
                <w:sz w:val="20"/>
                <w:szCs w:val="20"/>
              </w:rPr>
              <w:t xml:space="preserve"> (6)</w:t>
            </w:r>
          </w:p>
          <w:p w14:paraId="27EFD385" w14:textId="481443D2" w:rsidR="00D31EBE" w:rsidRPr="00D31EBE" w:rsidRDefault="00D31EBE" w:rsidP="00D31EBE">
            <w:pPr>
              <w:pStyle w:val="ListParagraph"/>
              <w:numPr>
                <w:ilvl w:val="1"/>
                <w:numId w:val="1"/>
              </w:numPr>
              <w:ind w:left="601" w:hanging="218"/>
              <w:jc w:val="both"/>
              <w:rPr>
                <w:rFonts w:ascii="Helvetica" w:hAnsi="Helvetica" w:cs="Helvetica"/>
                <w:sz w:val="20"/>
                <w:szCs w:val="20"/>
              </w:rPr>
            </w:pPr>
            <w:r w:rsidRPr="00D31EBE">
              <w:rPr>
                <w:rFonts w:ascii="Helvetica" w:hAnsi="Helvetica" w:cs="Helvetica"/>
                <w:sz w:val="20"/>
                <w:szCs w:val="20"/>
              </w:rPr>
              <w:t>Linear Algebra</w:t>
            </w:r>
            <w:r>
              <w:rPr>
                <w:rFonts w:ascii="Helvetica" w:hAnsi="Helvetica" w:cs="Helvetica"/>
                <w:sz w:val="20"/>
                <w:szCs w:val="20"/>
              </w:rPr>
              <w:t xml:space="preserve"> (6)</w:t>
            </w:r>
          </w:p>
          <w:p w14:paraId="36925FF2" w14:textId="1697E11B" w:rsidR="00D31EBE" w:rsidRPr="00D31EBE" w:rsidRDefault="00D31EBE" w:rsidP="00D31EBE">
            <w:pPr>
              <w:pStyle w:val="ListParagraph"/>
              <w:numPr>
                <w:ilvl w:val="1"/>
                <w:numId w:val="1"/>
              </w:numPr>
              <w:ind w:left="601" w:hanging="218"/>
              <w:jc w:val="both"/>
              <w:rPr>
                <w:rFonts w:ascii="Helvetica" w:hAnsi="Helvetica" w:cs="Helvetica"/>
                <w:sz w:val="20"/>
                <w:szCs w:val="20"/>
              </w:rPr>
            </w:pPr>
            <w:r w:rsidRPr="00D31EBE">
              <w:rPr>
                <w:rFonts w:ascii="Helvetica" w:hAnsi="Helvetica" w:cs="Helvetica"/>
                <w:sz w:val="20"/>
                <w:szCs w:val="20"/>
              </w:rPr>
              <w:t>Calculus 1</w:t>
            </w:r>
            <w:r>
              <w:rPr>
                <w:rFonts w:ascii="Helvetica" w:hAnsi="Helvetica" w:cs="Helvetica"/>
                <w:sz w:val="20"/>
                <w:szCs w:val="20"/>
              </w:rPr>
              <w:t xml:space="preserve"> (6)</w:t>
            </w:r>
          </w:p>
          <w:p w14:paraId="0E694110" w14:textId="67250319" w:rsidR="00D31EBE" w:rsidRPr="00D31EBE" w:rsidRDefault="00D31EBE" w:rsidP="00D31EBE">
            <w:pPr>
              <w:pStyle w:val="ListParagraph"/>
              <w:numPr>
                <w:ilvl w:val="1"/>
                <w:numId w:val="1"/>
              </w:numPr>
              <w:ind w:left="601" w:hanging="218"/>
              <w:jc w:val="both"/>
              <w:rPr>
                <w:rFonts w:ascii="Helvetica" w:hAnsi="Helvetica" w:cs="Helvetica"/>
                <w:sz w:val="20"/>
                <w:szCs w:val="20"/>
              </w:rPr>
            </w:pPr>
            <w:r w:rsidRPr="00D31EBE">
              <w:rPr>
                <w:rFonts w:ascii="Helvetica" w:hAnsi="Helvetica" w:cs="Helvetica"/>
                <w:sz w:val="20"/>
                <w:szCs w:val="20"/>
              </w:rPr>
              <w:t>Performance Optimization</w:t>
            </w:r>
            <w:r>
              <w:rPr>
                <w:rFonts w:ascii="Helvetica" w:hAnsi="Helvetica" w:cs="Helvetica"/>
                <w:sz w:val="20"/>
                <w:szCs w:val="20"/>
              </w:rPr>
              <w:t xml:space="preserve"> (6)</w:t>
            </w:r>
          </w:p>
        </w:tc>
        <w:tc>
          <w:tcPr>
            <w:tcW w:w="4928" w:type="dxa"/>
          </w:tcPr>
          <w:p w14:paraId="584072DA" w14:textId="1B349A41" w:rsidR="00D31EBE" w:rsidRPr="00D31EBE" w:rsidRDefault="00D31EBE" w:rsidP="00D31EBE">
            <w:pPr>
              <w:pStyle w:val="ListParagraph"/>
              <w:numPr>
                <w:ilvl w:val="0"/>
                <w:numId w:val="1"/>
              </w:numPr>
              <w:ind w:left="318" w:hanging="219"/>
              <w:jc w:val="both"/>
              <w:rPr>
                <w:rFonts w:ascii="Helvetica" w:hAnsi="Helvetica" w:cs="Helvetica"/>
                <w:sz w:val="20"/>
                <w:szCs w:val="20"/>
              </w:rPr>
            </w:pPr>
            <w:proofErr w:type="spellStart"/>
            <w:r w:rsidRPr="00D31EBE">
              <w:rPr>
                <w:rFonts w:ascii="Helvetica" w:hAnsi="Helvetica" w:cs="Helvetica"/>
                <w:sz w:val="20"/>
                <w:szCs w:val="20"/>
              </w:rPr>
              <w:t>Sistēmu</w:t>
            </w:r>
            <w:proofErr w:type="spellEnd"/>
            <w:r w:rsidRPr="00D31EBE">
              <w:rPr>
                <w:rFonts w:ascii="Helvetica" w:hAnsi="Helvetica" w:cs="Helvetica"/>
                <w:sz w:val="20"/>
                <w:szCs w:val="20"/>
              </w:rPr>
              <w:t xml:space="preserve"> </w:t>
            </w:r>
            <w:proofErr w:type="spellStart"/>
            <w:r w:rsidRPr="00D31EBE">
              <w:rPr>
                <w:rFonts w:ascii="Helvetica" w:hAnsi="Helvetica" w:cs="Helvetica"/>
                <w:sz w:val="20"/>
                <w:szCs w:val="20"/>
              </w:rPr>
              <w:t>modelēšana</w:t>
            </w:r>
            <w:proofErr w:type="spellEnd"/>
            <w:r w:rsidRPr="00D31EBE">
              <w:rPr>
                <w:rFonts w:ascii="Helvetica" w:hAnsi="Helvetica" w:cs="Helvetica"/>
                <w:sz w:val="20"/>
                <w:szCs w:val="20"/>
              </w:rPr>
              <w:t xml:space="preserve"> </w:t>
            </w:r>
            <w:r>
              <w:rPr>
                <w:rFonts w:ascii="Helvetica" w:hAnsi="Helvetica" w:cs="Helvetica"/>
                <w:sz w:val="20"/>
                <w:szCs w:val="20"/>
              </w:rPr>
              <w:t>(4)</w:t>
            </w:r>
          </w:p>
          <w:p w14:paraId="3B82F8B3" w14:textId="4C0E6DBA" w:rsidR="00D31EBE" w:rsidRPr="00D31EBE" w:rsidRDefault="00D31EBE" w:rsidP="00D31EBE">
            <w:pPr>
              <w:pStyle w:val="ListParagraph"/>
              <w:numPr>
                <w:ilvl w:val="0"/>
                <w:numId w:val="1"/>
              </w:numPr>
              <w:ind w:left="318" w:hanging="219"/>
              <w:jc w:val="both"/>
              <w:rPr>
                <w:rFonts w:ascii="Helvetica" w:hAnsi="Helvetica" w:cs="Helvetica"/>
                <w:sz w:val="20"/>
                <w:szCs w:val="20"/>
              </w:rPr>
            </w:pPr>
            <w:proofErr w:type="spellStart"/>
            <w:r w:rsidRPr="00D31EBE">
              <w:rPr>
                <w:rFonts w:ascii="Helvetica" w:hAnsi="Helvetica" w:cs="Helvetica"/>
                <w:sz w:val="20"/>
                <w:szCs w:val="20"/>
              </w:rPr>
              <w:t>Modernās</w:t>
            </w:r>
            <w:proofErr w:type="spellEnd"/>
            <w:r w:rsidRPr="00D31EBE">
              <w:rPr>
                <w:rFonts w:ascii="Helvetica" w:hAnsi="Helvetica" w:cs="Helvetica"/>
                <w:sz w:val="20"/>
                <w:szCs w:val="20"/>
              </w:rPr>
              <w:t xml:space="preserve"> </w:t>
            </w:r>
            <w:proofErr w:type="spellStart"/>
            <w:r w:rsidRPr="00D31EBE">
              <w:rPr>
                <w:rFonts w:ascii="Helvetica" w:hAnsi="Helvetica" w:cs="Helvetica"/>
                <w:sz w:val="20"/>
                <w:szCs w:val="20"/>
              </w:rPr>
              <w:t>programmēšanas</w:t>
            </w:r>
            <w:proofErr w:type="spellEnd"/>
            <w:r w:rsidRPr="00D31EBE">
              <w:rPr>
                <w:rFonts w:ascii="Helvetica" w:hAnsi="Helvetica" w:cs="Helvetica"/>
                <w:sz w:val="20"/>
                <w:szCs w:val="20"/>
              </w:rPr>
              <w:t xml:space="preserve"> </w:t>
            </w:r>
            <w:proofErr w:type="spellStart"/>
            <w:r w:rsidRPr="00D31EBE">
              <w:rPr>
                <w:rFonts w:ascii="Helvetica" w:hAnsi="Helvetica" w:cs="Helvetica"/>
                <w:sz w:val="20"/>
                <w:szCs w:val="20"/>
              </w:rPr>
              <w:t>tehnoloģijas</w:t>
            </w:r>
            <w:proofErr w:type="spellEnd"/>
            <w:r w:rsidRPr="00D31EBE">
              <w:rPr>
                <w:rFonts w:ascii="Helvetica" w:hAnsi="Helvetica" w:cs="Helvetica"/>
                <w:sz w:val="20"/>
                <w:szCs w:val="20"/>
              </w:rPr>
              <w:t xml:space="preserve"> </w:t>
            </w:r>
            <w:r>
              <w:rPr>
                <w:rFonts w:ascii="Helvetica" w:hAnsi="Helvetica" w:cs="Helvetica"/>
                <w:sz w:val="20"/>
                <w:szCs w:val="20"/>
              </w:rPr>
              <w:t>(4)</w:t>
            </w:r>
          </w:p>
          <w:p w14:paraId="2A8BCD43" w14:textId="609468A9" w:rsidR="00D31EBE" w:rsidRPr="00D31EBE" w:rsidRDefault="00D31EBE" w:rsidP="00D31EBE">
            <w:pPr>
              <w:pStyle w:val="ListParagraph"/>
              <w:numPr>
                <w:ilvl w:val="0"/>
                <w:numId w:val="1"/>
              </w:numPr>
              <w:ind w:left="318" w:hanging="219"/>
              <w:jc w:val="both"/>
              <w:rPr>
                <w:rFonts w:ascii="Helvetica" w:hAnsi="Helvetica" w:cs="Helvetica"/>
                <w:sz w:val="20"/>
                <w:szCs w:val="20"/>
              </w:rPr>
            </w:pPr>
            <w:proofErr w:type="spellStart"/>
            <w:r w:rsidRPr="00D31EBE">
              <w:rPr>
                <w:rFonts w:ascii="Helvetica" w:hAnsi="Helvetica" w:cs="Helvetica"/>
                <w:sz w:val="20"/>
                <w:szCs w:val="20"/>
              </w:rPr>
              <w:t>Ātru</w:t>
            </w:r>
            <w:proofErr w:type="spellEnd"/>
            <w:r w:rsidRPr="00D31EBE">
              <w:rPr>
                <w:rFonts w:ascii="Helvetica" w:hAnsi="Helvetica" w:cs="Helvetica"/>
                <w:sz w:val="20"/>
                <w:szCs w:val="20"/>
              </w:rPr>
              <w:t xml:space="preserve"> </w:t>
            </w:r>
            <w:proofErr w:type="spellStart"/>
            <w:r w:rsidRPr="00D31EBE">
              <w:rPr>
                <w:rFonts w:ascii="Helvetica" w:hAnsi="Helvetica" w:cs="Helvetica"/>
                <w:sz w:val="20"/>
                <w:szCs w:val="20"/>
              </w:rPr>
              <w:t>algoritmu</w:t>
            </w:r>
            <w:proofErr w:type="spellEnd"/>
            <w:r w:rsidRPr="00D31EBE">
              <w:rPr>
                <w:rFonts w:ascii="Helvetica" w:hAnsi="Helvetica" w:cs="Helvetica"/>
                <w:sz w:val="20"/>
                <w:szCs w:val="20"/>
              </w:rPr>
              <w:t xml:space="preserve"> </w:t>
            </w:r>
            <w:proofErr w:type="spellStart"/>
            <w:r w:rsidRPr="00D31EBE">
              <w:rPr>
                <w:rFonts w:ascii="Helvetica" w:hAnsi="Helvetica" w:cs="Helvetica"/>
                <w:sz w:val="20"/>
                <w:szCs w:val="20"/>
              </w:rPr>
              <w:t>konstruēšana</w:t>
            </w:r>
            <w:proofErr w:type="spellEnd"/>
            <w:r w:rsidRPr="00D31EBE">
              <w:rPr>
                <w:rFonts w:ascii="Helvetica" w:hAnsi="Helvetica" w:cs="Helvetica"/>
                <w:sz w:val="20"/>
                <w:szCs w:val="20"/>
              </w:rPr>
              <w:t xml:space="preserve"> un </w:t>
            </w:r>
            <w:proofErr w:type="spellStart"/>
            <w:r w:rsidRPr="00D31EBE">
              <w:rPr>
                <w:rFonts w:ascii="Helvetica" w:hAnsi="Helvetica" w:cs="Helvetica"/>
                <w:sz w:val="20"/>
                <w:szCs w:val="20"/>
              </w:rPr>
              <w:t>analīze</w:t>
            </w:r>
            <w:proofErr w:type="spellEnd"/>
            <w:r w:rsidRPr="00D31EBE">
              <w:rPr>
                <w:rFonts w:ascii="Helvetica" w:hAnsi="Helvetica" w:cs="Helvetica"/>
                <w:sz w:val="20"/>
                <w:szCs w:val="20"/>
              </w:rPr>
              <w:t xml:space="preserve"> </w:t>
            </w:r>
            <w:r>
              <w:rPr>
                <w:rFonts w:ascii="Helvetica" w:hAnsi="Helvetica" w:cs="Helvetica"/>
                <w:sz w:val="20"/>
                <w:szCs w:val="20"/>
              </w:rPr>
              <w:t>(4)</w:t>
            </w:r>
          </w:p>
          <w:p w14:paraId="504E3BD6" w14:textId="24289FD8" w:rsidR="00D31EBE" w:rsidRPr="00D31EBE" w:rsidRDefault="00D31EBE" w:rsidP="00D31EBE">
            <w:pPr>
              <w:pStyle w:val="ListParagraph"/>
              <w:numPr>
                <w:ilvl w:val="0"/>
                <w:numId w:val="1"/>
              </w:numPr>
              <w:ind w:left="318" w:hanging="219"/>
              <w:jc w:val="both"/>
              <w:rPr>
                <w:rFonts w:ascii="Helvetica" w:hAnsi="Helvetica" w:cs="Helvetica"/>
                <w:sz w:val="20"/>
                <w:szCs w:val="20"/>
              </w:rPr>
            </w:pPr>
            <w:proofErr w:type="spellStart"/>
            <w:r>
              <w:rPr>
                <w:rFonts w:ascii="Helvetica" w:hAnsi="Helvetica" w:cs="Helvetica"/>
                <w:sz w:val="20"/>
                <w:szCs w:val="20"/>
              </w:rPr>
              <w:t>Izvēles</w:t>
            </w:r>
            <w:proofErr w:type="spellEnd"/>
            <w:r>
              <w:rPr>
                <w:rFonts w:ascii="Helvetica" w:hAnsi="Helvetica" w:cs="Helvetica"/>
                <w:sz w:val="20"/>
                <w:szCs w:val="20"/>
              </w:rPr>
              <w:t xml:space="preserve"> </w:t>
            </w:r>
            <w:proofErr w:type="spellStart"/>
            <w:r>
              <w:rPr>
                <w:rFonts w:ascii="Helvetica" w:hAnsi="Helvetica" w:cs="Helvetica"/>
                <w:sz w:val="20"/>
                <w:szCs w:val="20"/>
              </w:rPr>
              <w:t>kursi</w:t>
            </w:r>
            <w:proofErr w:type="spellEnd"/>
            <w:r>
              <w:rPr>
                <w:rFonts w:ascii="Helvetica" w:hAnsi="Helvetica" w:cs="Helvetica"/>
                <w:sz w:val="20"/>
                <w:szCs w:val="20"/>
              </w:rPr>
              <w:t xml:space="preserve"> (4)</w:t>
            </w:r>
            <w:r w:rsidRPr="00D31EBE">
              <w:rPr>
                <w:rFonts w:ascii="Helvetica" w:hAnsi="Helvetica" w:cs="Helvetica"/>
                <w:sz w:val="20"/>
                <w:szCs w:val="20"/>
              </w:rPr>
              <w:t>:</w:t>
            </w:r>
          </w:p>
          <w:p w14:paraId="645A58EE" w14:textId="77777777" w:rsidR="00D31EBE" w:rsidRPr="00D31EBE" w:rsidRDefault="00D31EBE" w:rsidP="00D31EBE">
            <w:pPr>
              <w:pStyle w:val="ListParagraph"/>
              <w:numPr>
                <w:ilvl w:val="1"/>
                <w:numId w:val="1"/>
              </w:numPr>
              <w:ind w:left="602" w:hanging="284"/>
              <w:jc w:val="both"/>
              <w:rPr>
                <w:rFonts w:ascii="Helvetica" w:hAnsi="Helvetica" w:cs="Helvetica"/>
                <w:sz w:val="20"/>
                <w:szCs w:val="20"/>
              </w:rPr>
            </w:pPr>
            <w:proofErr w:type="spellStart"/>
            <w:r w:rsidRPr="00D31EBE">
              <w:rPr>
                <w:rFonts w:ascii="Helvetica" w:hAnsi="Helvetica" w:cs="Helvetica"/>
                <w:sz w:val="20"/>
                <w:szCs w:val="20"/>
              </w:rPr>
              <w:t>Specifikāciju</w:t>
            </w:r>
            <w:proofErr w:type="spellEnd"/>
            <w:r w:rsidRPr="00D31EBE">
              <w:rPr>
                <w:rFonts w:ascii="Helvetica" w:hAnsi="Helvetica" w:cs="Helvetica"/>
                <w:sz w:val="20"/>
                <w:szCs w:val="20"/>
              </w:rPr>
              <w:t xml:space="preserve"> </w:t>
            </w:r>
            <w:proofErr w:type="spellStart"/>
            <w:r w:rsidRPr="00D31EBE">
              <w:rPr>
                <w:rFonts w:ascii="Helvetica" w:hAnsi="Helvetica" w:cs="Helvetica"/>
                <w:sz w:val="20"/>
                <w:szCs w:val="20"/>
              </w:rPr>
              <w:t>valodas</w:t>
            </w:r>
            <w:proofErr w:type="spellEnd"/>
            <w:r w:rsidRPr="00D31EBE">
              <w:rPr>
                <w:rFonts w:ascii="Helvetica" w:hAnsi="Helvetica" w:cs="Helvetica"/>
                <w:sz w:val="20"/>
                <w:szCs w:val="20"/>
              </w:rPr>
              <w:t xml:space="preserve"> (4)</w:t>
            </w:r>
          </w:p>
          <w:p w14:paraId="79129AA5" w14:textId="77777777" w:rsidR="00D31EBE" w:rsidRPr="00D31EBE" w:rsidRDefault="00D31EBE" w:rsidP="00D31EBE">
            <w:pPr>
              <w:pStyle w:val="ListParagraph"/>
              <w:numPr>
                <w:ilvl w:val="1"/>
                <w:numId w:val="1"/>
              </w:numPr>
              <w:ind w:left="602" w:hanging="284"/>
              <w:jc w:val="both"/>
              <w:rPr>
                <w:rFonts w:ascii="Helvetica" w:hAnsi="Helvetica" w:cs="Helvetica"/>
                <w:sz w:val="20"/>
                <w:szCs w:val="20"/>
              </w:rPr>
            </w:pPr>
            <w:proofErr w:type="spellStart"/>
            <w:r w:rsidRPr="00D31EBE">
              <w:rPr>
                <w:rFonts w:ascii="Helvetica" w:hAnsi="Helvetica" w:cs="Helvetica"/>
                <w:sz w:val="20"/>
                <w:szCs w:val="20"/>
              </w:rPr>
              <w:t>Grafu</w:t>
            </w:r>
            <w:proofErr w:type="spellEnd"/>
            <w:r w:rsidRPr="00D31EBE">
              <w:rPr>
                <w:rFonts w:ascii="Helvetica" w:hAnsi="Helvetica" w:cs="Helvetica"/>
                <w:sz w:val="20"/>
                <w:szCs w:val="20"/>
              </w:rPr>
              <w:t xml:space="preserve"> </w:t>
            </w:r>
            <w:proofErr w:type="spellStart"/>
            <w:r w:rsidRPr="00D31EBE">
              <w:rPr>
                <w:rFonts w:ascii="Helvetica" w:hAnsi="Helvetica" w:cs="Helvetica"/>
                <w:sz w:val="20"/>
                <w:szCs w:val="20"/>
              </w:rPr>
              <w:t>teorija</w:t>
            </w:r>
            <w:proofErr w:type="spellEnd"/>
            <w:r w:rsidRPr="00D31EBE">
              <w:rPr>
                <w:rFonts w:ascii="Helvetica" w:hAnsi="Helvetica" w:cs="Helvetica"/>
                <w:sz w:val="20"/>
                <w:szCs w:val="20"/>
              </w:rPr>
              <w:t xml:space="preserve"> (2)</w:t>
            </w:r>
          </w:p>
          <w:p w14:paraId="59C39344" w14:textId="77777777" w:rsidR="00D31EBE" w:rsidRPr="00D31EBE" w:rsidRDefault="00D31EBE" w:rsidP="00D31EBE">
            <w:pPr>
              <w:pStyle w:val="ListParagraph"/>
              <w:numPr>
                <w:ilvl w:val="1"/>
                <w:numId w:val="1"/>
              </w:numPr>
              <w:ind w:left="602" w:hanging="284"/>
              <w:jc w:val="both"/>
              <w:rPr>
                <w:rFonts w:ascii="Helvetica" w:hAnsi="Helvetica" w:cs="Helvetica"/>
                <w:sz w:val="20"/>
                <w:szCs w:val="20"/>
              </w:rPr>
            </w:pPr>
            <w:proofErr w:type="spellStart"/>
            <w:r w:rsidRPr="00D31EBE">
              <w:rPr>
                <w:rFonts w:ascii="Helvetica" w:hAnsi="Helvetica" w:cs="Helvetica"/>
                <w:sz w:val="20"/>
                <w:szCs w:val="20"/>
              </w:rPr>
              <w:t>Automāti</w:t>
            </w:r>
            <w:proofErr w:type="spellEnd"/>
            <w:r w:rsidRPr="00D31EBE">
              <w:rPr>
                <w:rFonts w:ascii="Helvetica" w:hAnsi="Helvetica" w:cs="Helvetica"/>
                <w:sz w:val="20"/>
                <w:szCs w:val="20"/>
              </w:rPr>
              <w:t xml:space="preserve">, </w:t>
            </w:r>
            <w:proofErr w:type="spellStart"/>
            <w:r w:rsidRPr="00D31EBE">
              <w:rPr>
                <w:rFonts w:ascii="Helvetica" w:hAnsi="Helvetica" w:cs="Helvetica"/>
                <w:sz w:val="20"/>
                <w:szCs w:val="20"/>
              </w:rPr>
              <w:t>algoritmi</w:t>
            </w:r>
            <w:proofErr w:type="spellEnd"/>
            <w:r w:rsidRPr="00D31EBE">
              <w:rPr>
                <w:rFonts w:ascii="Helvetica" w:hAnsi="Helvetica" w:cs="Helvetica"/>
                <w:sz w:val="20"/>
                <w:szCs w:val="20"/>
              </w:rPr>
              <w:t xml:space="preserve"> un </w:t>
            </w:r>
            <w:proofErr w:type="spellStart"/>
            <w:r w:rsidRPr="00D31EBE">
              <w:rPr>
                <w:rFonts w:ascii="Helvetica" w:hAnsi="Helvetica" w:cs="Helvetica"/>
                <w:sz w:val="20"/>
                <w:szCs w:val="20"/>
              </w:rPr>
              <w:t>formālās</w:t>
            </w:r>
            <w:proofErr w:type="spellEnd"/>
            <w:r w:rsidRPr="00D31EBE">
              <w:rPr>
                <w:rFonts w:ascii="Helvetica" w:hAnsi="Helvetica" w:cs="Helvetica"/>
                <w:sz w:val="20"/>
                <w:szCs w:val="20"/>
              </w:rPr>
              <w:t xml:space="preserve"> </w:t>
            </w:r>
            <w:proofErr w:type="spellStart"/>
            <w:r w:rsidRPr="00D31EBE">
              <w:rPr>
                <w:rFonts w:ascii="Helvetica" w:hAnsi="Helvetica" w:cs="Helvetica"/>
                <w:sz w:val="20"/>
                <w:szCs w:val="20"/>
              </w:rPr>
              <w:t>valodas</w:t>
            </w:r>
            <w:proofErr w:type="spellEnd"/>
            <w:r w:rsidRPr="00D31EBE">
              <w:rPr>
                <w:rFonts w:ascii="Helvetica" w:hAnsi="Helvetica" w:cs="Helvetica"/>
                <w:sz w:val="20"/>
                <w:szCs w:val="20"/>
              </w:rPr>
              <w:t xml:space="preserve"> I (2)</w:t>
            </w:r>
          </w:p>
          <w:p w14:paraId="5152185E" w14:textId="3EF58420" w:rsidR="00D31EBE" w:rsidRPr="00CF71EC" w:rsidRDefault="00D31EBE" w:rsidP="00D31EBE">
            <w:pPr>
              <w:pStyle w:val="ListParagraph"/>
              <w:widowControl w:val="0"/>
              <w:numPr>
                <w:ilvl w:val="1"/>
                <w:numId w:val="1"/>
              </w:numPr>
              <w:autoSpaceDE w:val="0"/>
              <w:autoSpaceDN w:val="0"/>
              <w:adjustRightInd w:val="0"/>
              <w:ind w:left="602" w:hanging="284"/>
              <w:jc w:val="both"/>
              <w:rPr>
                <w:rFonts w:ascii="Helvetica" w:hAnsi="Helvetica" w:cs="Helvetica"/>
                <w:sz w:val="20"/>
                <w:szCs w:val="20"/>
              </w:rPr>
            </w:pPr>
            <w:proofErr w:type="spellStart"/>
            <w:r w:rsidRPr="00D31EBE">
              <w:rPr>
                <w:rFonts w:ascii="Helvetica" w:hAnsi="Helvetica" w:cs="Helvetica"/>
                <w:sz w:val="20"/>
                <w:szCs w:val="20"/>
              </w:rPr>
              <w:t>Spēļu</w:t>
            </w:r>
            <w:proofErr w:type="spellEnd"/>
            <w:r w:rsidRPr="00D31EBE">
              <w:rPr>
                <w:rFonts w:ascii="Helvetica" w:hAnsi="Helvetica" w:cs="Helvetica"/>
                <w:sz w:val="20"/>
                <w:szCs w:val="20"/>
              </w:rPr>
              <w:t xml:space="preserve"> </w:t>
            </w:r>
            <w:proofErr w:type="spellStart"/>
            <w:r w:rsidRPr="00D31EBE">
              <w:rPr>
                <w:rFonts w:ascii="Helvetica" w:hAnsi="Helvetica" w:cs="Helvetica"/>
                <w:sz w:val="20"/>
                <w:szCs w:val="20"/>
              </w:rPr>
              <w:t>teorija</w:t>
            </w:r>
            <w:proofErr w:type="spellEnd"/>
            <w:r w:rsidRPr="00D31EBE">
              <w:rPr>
                <w:rFonts w:ascii="Helvetica" w:hAnsi="Helvetica" w:cs="Helvetica"/>
                <w:sz w:val="20"/>
                <w:szCs w:val="20"/>
              </w:rPr>
              <w:t xml:space="preserve"> (2)</w:t>
            </w:r>
          </w:p>
        </w:tc>
      </w:tr>
      <w:tr w:rsidR="00D31EBE" w14:paraId="5B33F076" w14:textId="77777777" w:rsidTr="00F31F58">
        <w:tc>
          <w:tcPr>
            <w:tcW w:w="4819" w:type="dxa"/>
            <w:shd w:val="clear" w:color="auto" w:fill="D9D9D9" w:themeFill="background1" w:themeFillShade="D9"/>
          </w:tcPr>
          <w:p w14:paraId="5390A4D4" w14:textId="77777777" w:rsidR="00D31EBE" w:rsidRDefault="00D31EBE" w:rsidP="00F31F58">
            <w:pPr>
              <w:widowControl w:val="0"/>
              <w:autoSpaceDE w:val="0"/>
              <w:autoSpaceDN w:val="0"/>
              <w:adjustRightInd w:val="0"/>
              <w:jc w:val="both"/>
              <w:rPr>
                <w:rFonts w:ascii="Helvetica" w:hAnsi="Helvetica" w:cs="Helvetica"/>
                <w:b/>
                <w:sz w:val="20"/>
                <w:szCs w:val="20"/>
              </w:rPr>
            </w:pPr>
            <w:r>
              <w:rPr>
                <w:rFonts w:ascii="Helvetica" w:hAnsi="Helvetica" w:cs="Helvetica"/>
                <w:sz w:val="20"/>
                <w:szCs w:val="20"/>
              </w:rPr>
              <w:t>Spring semester at</w:t>
            </w:r>
            <w:r w:rsidRPr="00CF71EC">
              <w:rPr>
                <w:rFonts w:ascii="Helvetica" w:hAnsi="Helvetica" w:cs="Helvetica"/>
                <w:sz w:val="20"/>
                <w:szCs w:val="20"/>
              </w:rPr>
              <w:t xml:space="preserve"> </w:t>
            </w:r>
            <w:r>
              <w:rPr>
                <w:rFonts w:ascii="Helvetica" w:hAnsi="Helvetica" w:cs="Helvetica"/>
                <w:sz w:val="20"/>
                <w:szCs w:val="20"/>
              </w:rPr>
              <w:t>BTH</w:t>
            </w:r>
            <w:r w:rsidRPr="00CF71EC">
              <w:rPr>
                <w:rFonts w:ascii="Helvetica" w:hAnsi="Helvetica" w:cs="Helvetica"/>
                <w:sz w:val="20"/>
                <w:szCs w:val="20"/>
              </w:rPr>
              <w:t xml:space="preserve"> </w:t>
            </w:r>
          </w:p>
        </w:tc>
        <w:tc>
          <w:tcPr>
            <w:tcW w:w="4928" w:type="dxa"/>
            <w:shd w:val="clear" w:color="auto" w:fill="D9D9D9" w:themeFill="background1" w:themeFillShade="D9"/>
          </w:tcPr>
          <w:p w14:paraId="6F1030FB" w14:textId="77777777" w:rsidR="00D31EBE" w:rsidRDefault="00D31EBE" w:rsidP="00F31F58">
            <w:pPr>
              <w:widowControl w:val="0"/>
              <w:autoSpaceDE w:val="0"/>
              <w:autoSpaceDN w:val="0"/>
              <w:adjustRightInd w:val="0"/>
              <w:jc w:val="both"/>
              <w:rPr>
                <w:rFonts w:ascii="Helvetica" w:hAnsi="Helvetica" w:cs="Helvetica"/>
                <w:b/>
                <w:sz w:val="20"/>
                <w:szCs w:val="20"/>
              </w:rPr>
            </w:pPr>
            <w:r>
              <w:rPr>
                <w:rFonts w:ascii="Helvetica" w:hAnsi="Helvetica" w:cs="Helvetica"/>
                <w:sz w:val="20"/>
                <w:szCs w:val="20"/>
              </w:rPr>
              <w:t>Spring semester at</w:t>
            </w:r>
            <w:r w:rsidRPr="00CF71EC">
              <w:rPr>
                <w:rFonts w:ascii="Helvetica" w:hAnsi="Helvetica" w:cs="Helvetica"/>
                <w:sz w:val="20"/>
                <w:szCs w:val="20"/>
              </w:rPr>
              <w:t xml:space="preserve"> LU </w:t>
            </w:r>
          </w:p>
        </w:tc>
      </w:tr>
      <w:tr w:rsidR="00D31EBE" w14:paraId="3F48D75D" w14:textId="77777777" w:rsidTr="00F31F58">
        <w:tc>
          <w:tcPr>
            <w:tcW w:w="4819" w:type="dxa"/>
          </w:tcPr>
          <w:p w14:paraId="24448366" w14:textId="20545832" w:rsidR="00D31EBE" w:rsidRPr="00D31EBE" w:rsidRDefault="00D31EBE" w:rsidP="00D31EBE">
            <w:pPr>
              <w:pStyle w:val="ListParagraph"/>
              <w:numPr>
                <w:ilvl w:val="0"/>
                <w:numId w:val="1"/>
              </w:numPr>
              <w:ind w:left="318" w:hanging="219"/>
              <w:jc w:val="both"/>
              <w:rPr>
                <w:rFonts w:ascii="Helvetica" w:hAnsi="Helvetica" w:cs="Helvetica"/>
                <w:sz w:val="20"/>
                <w:szCs w:val="20"/>
              </w:rPr>
            </w:pPr>
            <w:r w:rsidRPr="00D31EBE">
              <w:rPr>
                <w:rFonts w:ascii="Helvetica" w:hAnsi="Helvetica" w:cs="Helvetica"/>
                <w:sz w:val="20"/>
                <w:szCs w:val="20"/>
              </w:rPr>
              <w:t>Research Methodology</w:t>
            </w:r>
            <w:r w:rsidR="00E86175">
              <w:rPr>
                <w:rFonts w:ascii="Helvetica" w:hAnsi="Helvetica" w:cs="Helvetica"/>
                <w:sz w:val="20"/>
                <w:szCs w:val="20"/>
              </w:rPr>
              <w:t xml:space="preserve"> (6)</w:t>
            </w:r>
          </w:p>
          <w:p w14:paraId="7371A104" w14:textId="5EC8273E" w:rsidR="00D31EBE" w:rsidRPr="00D31EBE" w:rsidRDefault="00D31EBE" w:rsidP="00D31EBE">
            <w:pPr>
              <w:pStyle w:val="ListParagraph"/>
              <w:numPr>
                <w:ilvl w:val="0"/>
                <w:numId w:val="1"/>
              </w:numPr>
              <w:ind w:left="318" w:hanging="219"/>
              <w:jc w:val="both"/>
              <w:rPr>
                <w:rFonts w:ascii="Helvetica" w:hAnsi="Helvetica" w:cs="Helvetica"/>
                <w:sz w:val="20"/>
                <w:szCs w:val="20"/>
              </w:rPr>
            </w:pPr>
            <w:r w:rsidRPr="00D31EBE">
              <w:rPr>
                <w:rFonts w:ascii="Helvetica" w:hAnsi="Helvetica" w:cs="Helvetica"/>
                <w:sz w:val="20"/>
                <w:szCs w:val="20"/>
              </w:rPr>
              <w:t>Advanced Topic in Computing</w:t>
            </w:r>
            <w:r w:rsidR="00E86175">
              <w:rPr>
                <w:rFonts w:ascii="Helvetica" w:hAnsi="Helvetica" w:cs="Helvetica"/>
                <w:sz w:val="20"/>
                <w:szCs w:val="20"/>
              </w:rPr>
              <w:t xml:space="preserve"> (6)</w:t>
            </w:r>
          </w:p>
          <w:p w14:paraId="7657FC83" w14:textId="5D88106C" w:rsidR="00D31EBE" w:rsidRDefault="00D31EBE" w:rsidP="00D31EBE">
            <w:pPr>
              <w:pStyle w:val="ListParagraph"/>
              <w:widowControl w:val="0"/>
              <w:numPr>
                <w:ilvl w:val="0"/>
                <w:numId w:val="1"/>
              </w:numPr>
              <w:autoSpaceDE w:val="0"/>
              <w:autoSpaceDN w:val="0"/>
              <w:adjustRightInd w:val="0"/>
              <w:ind w:left="318" w:hanging="219"/>
              <w:jc w:val="both"/>
              <w:rPr>
                <w:rFonts w:ascii="Helvetica" w:hAnsi="Helvetica" w:cs="Helvetica"/>
                <w:sz w:val="20"/>
                <w:szCs w:val="20"/>
              </w:rPr>
            </w:pPr>
            <w:r>
              <w:rPr>
                <w:rFonts w:ascii="Helvetica" w:hAnsi="Helvetica" w:cs="Helvetica"/>
                <w:sz w:val="20"/>
                <w:szCs w:val="20"/>
              </w:rPr>
              <w:t>Optional course (12)</w:t>
            </w:r>
          </w:p>
          <w:p w14:paraId="287F1B23" w14:textId="77777777" w:rsidR="00D31EBE" w:rsidRPr="00D31EBE" w:rsidRDefault="00D31EBE" w:rsidP="00D31EBE">
            <w:pPr>
              <w:pStyle w:val="ListParagraph"/>
              <w:numPr>
                <w:ilvl w:val="1"/>
                <w:numId w:val="1"/>
              </w:numPr>
              <w:ind w:left="601" w:hanging="218"/>
              <w:jc w:val="both"/>
              <w:rPr>
                <w:rFonts w:ascii="Helvetica" w:hAnsi="Helvetica" w:cs="Helvetica"/>
                <w:sz w:val="20"/>
                <w:szCs w:val="20"/>
              </w:rPr>
            </w:pPr>
            <w:r>
              <w:rPr>
                <w:rFonts w:ascii="Helvetica" w:hAnsi="Helvetica" w:cs="Helvetica"/>
                <w:sz w:val="20"/>
                <w:szCs w:val="20"/>
              </w:rPr>
              <w:t>Agent Systems (6)</w:t>
            </w:r>
          </w:p>
          <w:p w14:paraId="2F40D6C5" w14:textId="77777777" w:rsidR="00D31EBE" w:rsidRPr="00D31EBE" w:rsidRDefault="00D31EBE" w:rsidP="00D31EBE">
            <w:pPr>
              <w:pStyle w:val="ListParagraph"/>
              <w:numPr>
                <w:ilvl w:val="1"/>
                <w:numId w:val="1"/>
              </w:numPr>
              <w:ind w:left="601" w:hanging="218"/>
              <w:jc w:val="both"/>
              <w:rPr>
                <w:rFonts w:ascii="Helvetica" w:hAnsi="Helvetica" w:cs="Helvetica"/>
                <w:sz w:val="20"/>
                <w:szCs w:val="20"/>
              </w:rPr>
            </w:pPr>
            <w:r>
              <w:rPr>
                <w:rFonts w:ascii="Helvetica" w:hAnsi="Helvetica" w:cs="Helvetica"/>
                <w:sz w:val="20"/>
                <w:szCs w:val="20"/>
              </w:rPr>
              <w:t>Optimization Techniques (6)</w:t>
            </w:r>
          </w:p>
          <w:p w14:paraId="657C213A" w14:textId="77777777" w:rsidR="00D31EBE" w:rsidRPr="00D31EBE" w:rsidRDefault="00D31EBE" w:rsidP="00D31EBE">
            <w:pPr>
              <w:pStyle w:val="ListParagraph"/>
              <w:numPr>
                <w:ilvl w:val="1"/>
                <w:numId w:val="1"/>
              </w:numPr>
              <w:ind w:left="601" w:hanging="218"/>
              <w:jc w:val="both"/>
              <w:rPr>
                <w:rFonts w:ascii="Helvetica" w:hAnsi="Helvetica" w:cs="Helvetica"/>
                <w:sz w:val="20"/>
                <w:szCs w:val="20"/>
              </w:rPr>
            </w:pPr>
            <w:r w:rsidRPr="00D31EBE">
              <w:rPr>
                <w:rFonts w:ascii="Helvetica" w:hAnsi="Helvetica" w:cs="Helvetica"/>
                <w:sz w:val="20"/>
                <w:szCs w:val="20"/>
              </w:rPr>
              <w:t>Software Verification and Validation</w:t>
            </w:r>
            <w:r>
              <w:rPr>
                <w:rFonts w:ascii="Helvetica" w:hAnsi="Helvetica" w:cs="Helvetica"/>
                <w:sz w:val="20"/>
                <w:szCs w:val="20"/>
              </w:rPr>
              <w:t xml:space="preserve"> (6)</w:t>
            </w:r>
          </w:p>
          <w:p w14:paraId="661389DB" w14:textId="77777777" w:rsidR="00D31EBE" w:rsidRDefault="00D31EBE" w:rsidP="00D31EBE">
            <w:pPr>
              <w:pStyle w:val="ListParagraph"/>
              <w:numPr>
                <w:ilvl w:val="1"/>
                <w:numId w:val="1"/>
              </w:numPr>
              <w:ind w:left="601" w:hanging="218"/>
              <w:jc w:val="both"/>
              <w:rPr>
                <w:rFonts w:ascii="Helvetica" w:hAnsi="Helvetica" w:cs="Helvetica"/>
                <w:sz w:val="20"/>
                <w:szCs w:val="20"/>
              </w:rPr>
            </w:pPr>
            <w:r w:rsidRPr="00D31EBE">
              <w:rPr>
                <w:rFonts w:ascii="Helvetica" w:hAnsi="Helvetica" w:cs="Helvetica"/>
                <w:sz w:val="20"/>
                <w:szCs w:val="20"/>
              </w:rPr>
              <w:t>Server Architectures</w:t>
            </w:r>
            <w:r>
              <w:rPr>
                <w:rFonts w:ascii="Helvetica" w:hAnsi="Helvetica" w:cs="Helvetica"/>
                <w:sz w:val="20"/>
                <w:szCs w:val="20"/>
              </w:rPr>
              <w:t xml:space="preserve"> (6)</w:t>
            </w:r>
          </w:p>
          <w:p w14:paraId="1F1B0324" w14:textId="0D48F79F" w:rsidR="00D31EBE" w:rsidRPr="00D31EBE" w:rsidRDefault="00D31EBE" w:rsidP="00D31EBE">
            <w:pPr>
              <w:pStyle w:val="ListParagraph"/>
              <w:numPr>
                <w:ilvl w:val="1"/>
                <w:numId w:val="1"/>
              </w:numPr>
              <w:ind w:left="601" w:hanging="218"/>
              <w:jc w:val="both"/>
              <w:rPr>
                <w:rFonts w:ascii="Helvetica" w:hAnsi="Helvetica" w:cs="Helvetica"/>
                <w:sz w:val="20"/>
                <w:szCs w:val="20"/>
              </w:rPr>
            </w:pPr>
            <w:r w:rsidRPr="00D31EBE">
              <w:rPr>
                <w:rFonts w:ascii="Helvetica" w:hAnsi="Helvetica" w:cs="Helvetica"/>
                <w:sz w:val="20"/>
                <w:szCs w:val="20"/>
              </w:rPr>
              <w:t>Software Security</w:t>
            </w:r>
            <w:r>
              <w:rPr>
                <w:rFonts w:ascii="Helvetica" w:hAnsi="Helvetica" w:cs="Helvetica"/>
                <w:sz w:val="20"/>
                <w:szCs w:val="20"/>
              </w:rPr>
              <w:t xml:space="preserve"> (6)</w:t>
            </w:r>
          </w:p>
        </w:tc>
        <w:tc>
          <w:tcPr>
            <w:tcW w:w="4928" w:type="dxa"/>
          </w:tcPr>
          <w:p w14:paraId="6A544E33" w14:textId="77777777" w:rsidR="00D31EBE" w:rsidRDefault="00D31EBE" w:rsidP="00F31F58">
            <w:pPr>
              <w:pStyle w:val="ListParagraph"/>
              <w:widowControl w:val="0"/>
              <w:numPr>
                <w:ilvl w:val="0"/>
                <w:numId w:val="1"/>
              </w:numPr>
              <w:autoSpaceDE w:val="0"/>
              <w:autoSpaceDN w:val="0"/>
              <w:adjustRightInd w:val="0"/>
              <w:ind w:left="318" w:hanging="219"/>
              <w:jc w:val="both"/>
              <w:rPr>
                <w:rFonts w:ascii="Helvetica" w:hAnsi="Helvetica" w:cs="Helvetica"/>
                <w:b/>
                <w:sz w:val="20"/>
                <w:szCs w:val="20"/>
              </w:rPr>
            </w:pPr>
            <w:proofErr w:type="spellStart"/>
            <w:r>
              <w:rPr>
                <w:rFonts w:ascii="Helvetica" w:hAnsi="Helvetica" w:cs="Helvetica"/>
                <w:sz w:val="20"/>
                <w:szCs w:val="20"/>
              </w:rPr>
              <w:t>Maģistra</w:t>
            </w:r>
            <w:proofErr w:type="spellEnd"/>
            <w:r>
              <w:rPr>
                <w:rFonts w:ascii="Helvetica" w:hAnsi="Helvetica" w:cs="Helvetica"/>
                <w:sz w:val="20"/>
                <w:szCs w:val="20"/>
              </w:rPr>
              <w:t xml:space="preserve"> </w:t>
            </w:r>
            <w:proofErr w:type="spellStart"/>
            <w:r>
              <w:rPr>
                <w:rFonts w:ascii="Helvetica" w:hAnsi="Helvetica" w:cs="Helvetica"/>
                <w:sz w:val="20"/>
                <w:szCs w:val="20"/>
              </w:rPr>
              <w:t>darbs</w:t>
            </w:r>
            <w:proofErr w:type="spellEnd"/>
          </w:p>
        </w:tc>
      </w:tr>
    </w:tbl>
    <w:p w14:paraId="5401A5CF" w14:textId="77777777" w:rsidR="00D31EBE" w:rsidRDefault="00D31EBE" w:rsidP="00CF71EC">
      <w:pPr>
        <w:widowControl w:val="0"/>
        <w:autoSpaceDE w:val="0"/>
        <w:autoSpaceDN w:val="0"/>
        <w:adjustRightInd w:val="0"/>
        <w:jc w:val="both"/>
        <w:rPr>
          <w:rFonts w:ascii="Helvetica" w:hAnsi="Helvetica" w:cs="Helvetica"/>
          <w:iCs/>
          <w:sz w:val="20"/>
          <w:szCs w:val="20"/>
        </w:rPr>
      </w:pPr>
    </w:p>
    <w:p w14:paraId="5E42C94B" w14:textId="77777777" w:rsidR="00D31EBE" w:rsidRPr="00F01A14" w:rsidRDefault="00D31EBE" w:rsidP="00CF71EC">
      <w:pPr>
        <w:widowControl w:val="0"/>
        <w:autoSpaceDE w:val="0"/>
        <w:autoSpaceDN w:val="0"/>
        <w:adjustRightInd w:val="0"/>
        <w:jc w:val="both"/>
        <w:rPr>
          <w:rFonts w:ascii="Helvetica" w:hAnsi="Helvetica" w:cs="Helvetica"/>
          <w:iCs/>
          <w:sz w:val="20"/>
          <w:szCs w:val="20"/>
        </w:rPr>
      </w:pPr>
    </w:p>
    <w:tbl>
      <w:tblPr>
        <w:tblStyle w:val="TableGrid"/>
        <w:tblW w:w="9713" w:type="dxa"/>
        <w:tblInd w:w="142" w:type="dxa"/>
        <w:tblLook w:val="04A0" w:firstRow="1" w:lastRow="0" w:firstColumn="1" w:lastColumn="0" w:noHBand="0" w:noVBand="1"/>
      </w:tblPr>
      <w:tblGrid>
        <w:gridCol w:w="2660"/>
        <w:gridCol w:w="7053"/>
      </w:tblGrid>
      <w:tr w:rsidR="00704895" w:rsidRPr="00CF71EC" w14:paraId="2DD2E578" w14:textId="77777777" w:rsidTr="00E86175">
        <w:tc>
          <w:tcPr>
            <w:tcW w:w="2660" w:type="dxa"/>
            <w:tcBorders>
              <w:top w:val="nil"/>
              <w:left w:val="nil"/>
              <w:bottom w:val="nil"/>
              <w:right w:val="nil"/>
            </w:tcBorders>
          </w:tcPr>
          <w:p w14:paraId="7FF800DD" w14:textId="77777777" w:rsidR="00704895" w:rsidRPr="00CF71EC" w:rsidRDefault="00704895" w:rsidP="00E86175">
            <w:pPr>
              <w:widowControl w:val="0"/>
              <w:autoSpaceDE w:val="0"/>
              <w:autoSpaceDN w:val="0"/>
              <w:adjustRightInd w:val="0"/>
              <w:jc w:val="both"/>
              <w:rPr>
                <w:rFonts w:ascii="Helvetica" w:hAnsi="Helvetica" w:cs="Helvetica"/>
                <w:iCs/>
              </w:rPr>
            </w:pPr>
            <w:r>
              <w:rPr>
                <w:rFonts w:ascii="Helvetica" w:hAnsi="Helvetica" w:cs="Helvetica"/>
                <w:noProof/>
              </w:rPr>
              <w:drawing>
                <wp:anchor distT="0" distB="0" distL="114300" distR="114300" simplePos="0" relativeHeight="251662336" behindDoc="0" locked="0" layoutInCell="1" allowOverlap="1" wp14:anchorId="0EB9F31B" wp14:editId="0EB0035E">
                  <wp:simplePos x="0" y="0"/>
                  <wp:positionH relativeFrom="column">
                    <wp:posOffset>824230</wp:posOffset>
                  </wp:positionH>
                  <wp:positionV relativeFrom="paragraph">
                    <wp:posOffset>160020</wp:posOffset>
                  </wp:positionV>
                  <wp:extent cx="733425" cy="800100"/>
                  <wp:effectExtent l="0" t="0" r="3175" b="12700"/>
                  <wp:wrapThrough wrapText="bothSides">
                    <wp:wrapPolygon edited="0">
                      <wp:start x="6732" y="0"/>
                      <wp:lineTo x="0" y="2743"/>
                      <wp:lineTo x="0" y="13714"/>
                      <wp:lineTo x="4488" y="21257"/>
                      <wp:lineTo x="14961" y="21257"/>
                      <wp:lineTo x="20945" y="18514"/>
                      <wp:lineTo x="20945" y="2743"/>
                      <wp:lineTo x="14961" y="0"/>
                      <wp:lineTo x="6732"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33425" cy="800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noProof/>
              </w:rPr>
              <w:drawing>
                <wp:anchor distT="0" distB="0" distL="114300" distR="114300" simplePos="0" relativeHeight="251661312" behindDoc="0" locked="0" layoutInCell="1" allowOverlap="1" wp14:anchorId="117DD53D" wp14:editId="236A3F75">
                  <wp:simplePos x="0" y="0"/>
                  <wp:positionH relativeFrom="column">
                    <wp:posOffset>24130</wp:posOffset>
                  </wp:positionH>
                  <wp:positionV relativeFrom="paragraph">
                    <wp:posOffset>160020</wp:posOffset>
                  </wp:positionV>
                  <wp:extent cx="685800" cy="685800"/>
                  <wp:effectExtent l="0" t="0" r="0" b="0"/>
                  <wp:wrapThrough wrapText="bothSides">
                    <wp:wrapPolygon edited="0">
                      <wp:start x="0" y="0"/>
                      <wp:lineTo x="0" y="20800"/>
                      <wp:lineTo x="20800" y="20800"/>
                      <wp:lineTo x="20800"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53" w:type="dxa"/>
            <w:tcBorders>
              <w:top w:val="nil"/>
              <w:left w:val="nil"/>
              <w:bottom w:val="nil"/>
              <w:right w:val="nil"/>
            </w:tcBorders>
            <w:vAlign w:val="center"/>
          </w:tcPr>
          <w:p w14:paraId="68461545" w14:textId="77777777" w:rsidR="00704895" w:rsidRPr="00CF71EC" w:rsidRDefault="00704895" w:rsidP="00E86175">
            <w:pPr>
              <w:widowControl w:val="0"/>
              <w:autoSpaceDE w:val="0"/>
              <w:autoSpaceDN w:val="0"/>
              <w:adjustRightInd w:val="0"/>
              <w:jc w:val="both"/>
              <w:rPr>
                <w:rFonts w:ascii="Helvetica" w:hAnsi="Helvetica" w:cs="Helvetica"/>
                <w:b/>
                <w:bCs/>
                <w:iCs/>
                <w:sz w:val="28"/>
                <w:szCs w:val="28"/>
              </w:rPr>
            </w:pPr>
            <w:r w:rsidRPr="00CF71EC">
              <w:rPr>
                <w:rFonts w:ascii="Helvetica" w:hAnsi="Helvetica" w:cs="Helvetica"/>
                <w:b/>
                <w:bCs/>
                <w:iCs/>
                <w:sz w:val="28"/>
                <w:szCs w:val="28"/>
              </w:rPr>
              <w:t>Double-diploma program in Software Engineering</w:t>
            </w:r>
          </w:p>
          <w:p w14:paraId="63AAE2FD" w14:textId="77777777" w:rsidR="00704895" w:rsidRPr="00CF71EC" w:rsidRDefault="00704895" w:rsidP="00E86175">
            <w:pPr>
              <w:widowControl w:val="0"/>
              <w:autoSpaceDE w:val="0"/>
              <w:autoSpaceDN w:val="0"/>
              <w:adjustRightInd w:val="0"/>
              <w:jc w:val="both"/>
              <w:rPr>
                <w:rFonts w:ascii="Helvetica" w:hAnsi="Helvetica" w:cs="Helvetica"/>
                <w:sz w:val="22"/>
                <w:szCs w:val="22"/>
              </w:rPr>
            </w:pPr>
            <w:r w:rsidRPr="00CF71EC">
              <w:rPr>
                <w:rFonts w:ascii="Helvetica" w:hAnsi="Helvetica" w:cs="Helvetica"/>
                <w:b/>
                <w:bCs/>
                <w:iCs/>
                <w:sz w:val="22"/>
                <w:szCs w:val="22"/>
              </w:rPr>
              <w:t xml:space="preserve">University of Latvia and </w:t>
            </w:r>
            <w:proofErr w:type="spellStart"/>
            <w:r>
              <w:rPr>
                <w:rFonts w:ascii="Helvetica" w:hAnsi="Helvetica" w:cs="Helvetica"/>
                <w:b/>
                <w:bCs/>
                <w:iCs/>
                <w:sz w:val="22"/>
                <w:szCs w:val="22"/>
              </w:rPr>
              <w:t>Blekinge</w:t>
            </w:r>
            <w:proofErr w:type="spellEnd"/>
            <w:r>
              <w:rPr>
                <w:rFonts w:ascii="Helvetica" w:hAnsi="Helvetica" w:cs="Helvetica"/>
                <w:b/>
                <w:bCs/>
                <w:iCs/>
                <w:sz w:val="22"/>
                <w:szCs w:val="22"/>
              </w:rPr>
              <w:t xml:space="preserve"> Institute of Technology</w:t>
            </w:r>
          </w:p>
        </w:tc>
      </w:tr>
    </w:tbl>
    <w:p w14:paraId="7B1B7682" w14:textId="77777777" w:rsidR="00F31F58" w:rsidRDefault="00F31F58" w:rsidP="00CF71EC">
      <w:pPr>
        <w:widowControl w:val="0"/>
        <w:autoSpaceDE w:val="0"/>
        <w:autoSpaceDN w:val="0"/>
        <w:adjustRightInd w:val="0"/>
        <w:jc w:val="both"/>
        <w:rPr>
          <w:rFonts w:ascii="Helvetica" w:hAnsi="Helvetica" w:cs="Helvetica"/>
          <w:b/>
          <w:iCs/>
          <w:sz w:val="20"/>
          <w:szCs w:val="20"/>
        </w:rPr>
      </w:pPr>
    </w:p>
    <w:p w14:paraId="679E45A5" w14:textId="77777777" w:rsidR="00F31F58" w:rsidRDefault="00F31F58" w:rsidP="00CF71EC">
      <w:pPr>
        <w:widowControl w:val="0"/>
        <w:autoSpaceDE w:val="0"/>
        <w:autoSpaceDN w:val="0"/>
        <w:adjustRightInd w:val="0"/>
        <w:jc w:val="both"/>
        <w:rPr>
          <w:rFonts w:ascii="Helvetica" w:hAnsi="Helvetica" w:cs="Helvetica"/>
          <w:b/>
          <w:iCs/>
          <w:sz w:val="20"/>
          <w:szCs w:val="20"/>
        </w:rPr>
      </w:pPr>
    </w:p>
    <w:p w14:paraId="760D604C" w14:textId="77777777" w:rsidR="00F01A14" w:rsidRDefault="00F01A14" w:rsidP="00CF71EC">
      <w:pPr>
        <w:widowControl w:val="0"/>
        <w:autoSpaceDE w:val="0"/>
        <w:autoSpaceDN w:val="0"/>
        <w:adjustRightInd w:val="0"/>
        <w:jc w:val="both"/>
        <w:rPr>
          <w:rFonts w:ascii="Helvetica" w:hAnsi="Helvetica" w:cs="Helvetica"/>
          <w:b/>
          <w:iCs/>
          <w:sz w:val="20"/>
          <w:szCs w:val="20"/>
        </w:rPr>
      </w:pPr>
      <w:r>
        <w:rPr>
          <w:rFonts w:ascii="Helvetica" w:hAnsi="Helvetica" w:cs="Helvetica"/>
          <w:b/>
          <w:iCs/>
          <w:sz w:val="20"/>
          <w:szCs w:val="20"/>
        </w:rPr>
        <w:t>Fees &amp; Support</w:t>
      </w:r>
    </w:p>
    <w:p w14:paraId="7A342E61" w14:textId="59BBB09B" w:rsidR="00F01A14" w:rsidRDefault="00FC3B19" w:rsidP="00CF71EC">
      <w:pPr>
        <w:widowControl w:val="0"/>
        <w:autoSpaceDE w:val="0"/>
        <w:autoSpaceDN w:val="0"/>
        <w:adjustRightInd w:val="0"/>
        <w:jc w:val="both"/>
        <w:rPr>
          <w:rFonts w:ascii="Helvetica" w:hAnsi="Helvetica" w:cs="Helvetica"/>
          <w:iCs/>
          <w:sz w:val="20"/>
          <w:szCs w:val="20"/>
        </w:rPr>
      </w:pPr>
      <w:r>
        <w:rPr>
          <w:rFonts w:ascii="Helvetica" w:hAnsi="Helvetica" w:cs="Helvetica"/>
          <w:iCs/>
          <w:sz w:val="20"/>
          <w:szCs w:val="20"/>
        </w:rPr>
        <w:t xml:space="preserve">Education at BTH for Latvian students is free of charge. </w:t>
      </w:r>
      <w:r w:rsidR="00F01A14" w:rsidRPr="00CF71EC">
        <w:rPr>
          <w:rFonts w:ascii="Helvetica" w:hAnsi="Helvetica" w:cs="Helvetica"/>
          <w:iCs/>
          <w:sz w:val="20"/>
          <w:szCs w:val="20"/>
        </w:rPr>
        <w:t>Students </w:t>
      </w:r>
      <w:r w:rsidR="00F01A14">
        <w:rPr>
          <w:rFonts w:ascii="Helvetica" w:hAnsi="Helvetica" w:cs="Helvetica"/>
          <w:iCs/>
          <w:sz w:val="20"/>
          <w:szCs w:val="20"/>
        </w:rPr>
        <w:t xml:space="preserve">eligible for Erasmus exchange may apply for Erasmus mobility grants for </w:t>
      </w:r>
      <w:r w:rsidR="001E5D2C">
        <w:rPr>
          <w:rFonts w:ascii="Helvetica" w:hAnsi="Helvetica" w:cs="Helvetica"/>
          <w:iCs/>
          <w:sz w:val="20"/>
          <w:szCs w:val="20"/>
        </w:rPr>
        <w:t xml:space="preserve">full year (in path I) or </w:t>
      </w:r>
      <w:r>
        <w:rPr>
          <w:rFonts w:ascii="Helvetica" w:hAnsi="Helvetica" w:cs="Helvetica"/>
          <w:iCs/>
          <w:sz w:val="20"/>
          <w:szCs w:val="20"/>
        </w:rPr>
        <w:t>the spring or the fall semester spent in Sweden</w:t>
      </w:r>
      <w:r w:rsidR="00E978F0">
        <w:rPr>
          <w:rFonts w:ascii="Helvetica" w:hAnsi="Helvetica" w:cs="Helvetica"/>
          <w:iCs/>
          <w:sz w:val="20"/>
          <w:szCs w:val="20"/>
        </w:rPr>
        <w:t xml:space="preserve"> (</w:t>
      </w:r>
      <w:r w:rsidR="001E5D2C">
        <w:rPr>
          <w:rFonts w:ascii="Helvetica" w:hAnsi="Helvetica" w:cs="Helvetica"/>
          <w:iCs/>
          <w:sz w:val="20"/>
          <w:szCs w:val="20"/>
        </w:rPr>
        <w:t>in path II</w:t>
      </w:r>
      <w:r w:rsidR="00E978F0">
        <w:rPr>
          <w:rFonts w:ascii="Helvetica" w:hAnsi="Helvetica" w:cs="Helvetica"/>
          <w:iCs/>
          <w:sz w:val="20"/>
          <w:szCs w:val="20"/>
        </w:rPr>
        <w:t>)</w:t>
      </w:r>
      <w:r>
        <w:rPr>
          <w:rFonts w:ascii="Helvetica" w:hAnsi="Helvetica" w:cs="Helvetica"/>
          <w:iCs/>
          <w:sz w:val="20"/>
          <w:szCs w:val="20"/>
        </w:rPr>
        <w:t xml:space="preserve">. </w:t>
      </w:r>
      <w:r w:rsidR="001E5D2C">
        <w:rPr>
          <w:rFonts w:ascii="Helvetica" w:hAnsi="Helvetica" w:cs="Helvetica"/>
          <w:iCs/>
          <w:sz w:val="20"/>
          <w:szCs w:val="20"/>
        </w:rPr>
        <w:t>In the latter case, t</w:t>
      </w:r>
      <w:r>
        <w:rPr>
          <w:rFonts w:ascii="Helvetica" w:hAnsi="Helvetica" w:cs="Helvetica"/>
          <w:iCs/>
          <w:sz w:val="20"/>
          <w:szCs w:val="20"/>
        </w:rPr>
        <w:t>he second semester shall be covered from personal funds.</w:t>
      </w:r>
    </w:p>
    <w:p w14:paraId="3EE4394C" w14:textId="77777777" w:rsidR="00F01A14" w:rsidRDefault="00F01A14" w:rsidP="00CF71EC">
      <w:pPr>
        <w:widowControl w:val="0"/>
        <w:autoSpaceDE w:val="0"/>
        <w:autoSpaceDN w:val="0"/>
        <w:adjustRightInd w:val="0"/>
        <w:jc w:val="both"/>
        <w:rPr>
          <w:rFonts w:ascii="Helvetica" w:hAnsi="Helvetica" w:cs="Helvetica"/>
          <w:b/>
          <w:iCs/>
          <w:sz w:val="20"/>
          <w:szCs w:val="20"/>
        </w:rPr>
      </w:pPr>
    </w:p>
    <w:p w14:paraId="5476EE67" w14:textId="77777777" w:rsidR="00CF71EC" w:rsidRPr="00F01A14" w:rsidRDefault="00F01A14" w:rsidP="00CF71EC">
      <w:pPr>
        <w:widowControl w:val="0"/>
        <w:autoSpaceDE w:val="0"/>
        <w:autoSpaceDN w:val="0"/>
        <w:adjustRightInd w:val="0"/>
        <w:jc w:val="both"/>
        <w:rPr>
          <w:rFonts w:ascii="Helvetica" w:hAnsi="Helvetica" w:cs="Helvetica"/>
          <w:b/>
          <w:sz w:val="20"/>
          <w:szCs w:val="20"/>
        </w:rPr>
      </w:pPr>
      <w:r w:rsidRPr="00F01A14">
        <w:rPr>
          <w:rFonts w:ascii="Helvetica" w:hAnsi="Helvetica" w:cs="Helvetica"/>
          <w:b/>
          <w:iCs/>
          <w:sz w:val="20"/>
          <w:szCs w:val="20"/>
        </w:rPr>
        <w:t>How to apply</w:t>
      </w:r>
    </w:p>
    <w:p w14:paraId="71A4BE6E" w14:textId="57DB31D6" w:rsidR="00CF71EC" w:rsidRPr="00CF71EC" w:rsidRDefault="00CF71EC" w:rsidP="00CF71EC">
      <w:pPr>
        <w:widowControl w:val="0"/>
        <w:autoSpaceDE w:val="0"/>
        <w:autoSpaceDN w:val="0"/>
        <w:adjustRightInd w:val="0"/>
        <w:jc w:val="both"/>
        <w:rPr>
          <w:rFonts w:ascii="Helvetica" w:hAnsi="Helvetica" w:cs="Helvetica"/>
          <w:sz w:val="20"/>
          <w:szCs w:val="20"/>
        </w:rPr>
      </w:pPr>
      <w:r w:rsidRPr="00CF71EC">
        <w:rPr>
          <w:rFonts w:ascii="Helvetica" w:hAnsi="Helvetica" w:cs="Helvetica"/>
          <w:iCs/>
          <w:sz w:val="20"/>
          <w:szCs w:val="20"/>
        </w:rPr>
        <w:t xml:space="preserve">Students graduating from Bachelor program with average grade no less than 7 and good English language skills qualify for the mobility program. </w:t>
      </w:r>
      <w:r w:rsidR="00FC3B19">
        <w:rPr>
          <w:rFonts w:ascii="Helvetica" w:hAnsi="Helvetica" w:cs="Helvetica"/>
          <w:iCs/>
          <w:sz w:val="20"/>
          <w:szCs w:val="20"/>
        </w:rPr>
        <w:t>The following language proficiency certificates are recognized:</w:t>
      </w:r>
      <w:r w:rsidR="00FC3B19" w:rsidRPr="00FC3B19">
        <w:rPr>
          <w:rFonts w:ascii="Helvetica" w:hAnsi="Helvetica" w:cs="Helvetica"/>
          <w:iCs/>
          <w:sz w:val="20"/>
          <w:szCs w:val="20"/>
        </w:rPr>
        <w:t xml:space="preserve"> </w:t>
      </w:r>
      <w:r w:rsidR="00FC3B19" w:rsidRPr="00FC3B19">
        <w:rPr>
          <w:rFonts w:ascii="Helvetica" w:hAnsi="Helvetica" w:cs="Helvetica"/>
          <w:i/>
          <w:iCs/>
          <w:sz w:val="20"/>
          <w:szCs w:val="20"/>
        </w:rPr>
        <w:t>TOEFL 575/90</w:t>
      </w:r>
      <w:proofErr w:type="gramStart"/>
      <w:r w:rsidR="00FC3B19" w:rsidRPr="00FC3B19">
        <w:rPr>
          <w:rFonts w:ascii="Helvetica" w:hAnsi="Helvetica" w:cs="Helvetica"/>
          <w:i/>
          <w:iCs/>
          <w:sz w:val="20"/>
          <w:szCs w:val="20"/>
        </w:rPr>
        <w:t>;</w:t>
      </w:r>
      <w:proofErr w:type="gramEnd"/>
      <w:r w:rsidR="00FC3B19" w:rsidRPr="00FC3B19">
        <w:rPr>
          <w:rFonts w:ascii="Helvetica" w:hAnsi="Helvetica" w:cs="Helvetica"/>
          <w:i/>
          <w:iCs/>
          <w:sz w:val="20"/>
          <w:szCs w:val="20"/>
        </w:rPr>
        <w:t xml:space="preserve"> IELTS 6.5 no section below 5.5, University of </w:t>
      </w:r>
      <w:r w:rsidR="00704895" w:rsidRPr="00FC3B19">
        <w:rPr>
          <w:rFonts w:ascii="Helvetica" w:hAnsi="Helvetica" w:cs="Helvetica"/>
          <w:i/>
          <w:iCs/>
          <w:sz w:val="20"/>
          <w:szCs w:val="20"/>
        </w:rPr>
        <w:t>Cambridge</w:t>
      </w:r>
      <w:r w:rsidR="00FC3B19" w:rsidRPr="00FC3B19">
        <w:rPr>
          <w:rFonts w:ascii="Helvetica" w:hAnsi="Helvetica" w:cs="Helvetica"/>
          <w:i/>
          <w:iCs/>
          <w:sz w:val="20"/>
          <w:szCs w:val="20"/>
        </w:rPr>
        <w:t xml:space="preserve"> and</w:t>
      </w:r>
      <w:r w:rsidR="00FC3B19" w:rsidRPr="00FC3B19">
        <w:rPr>
          <w:rFonts w:ascii="Helvetica" w:hAnsi="Helvetica" w:cs="Helvetica"/>
          <w:iCs/>
          <w:sz w:val="20"/>
          <w:szCs w:val="20"/>
        </w:rPr>
        <w:t xml:space="preserve"> </w:t>
      </w:r>
      <w:r w:rsidR="00FC3B19" w:rsidRPr="00FC3B19">
        <w:rPr>
          <w:rFonts w:ascii="Helvetica" w:hAnsi="Helvetica" w:cs="Helvetica"/>
          <w:i/>
          <w:iCs/>
          <w:sz w:val="20"/>
          <w:szCs w:val="20"/>
        </w:rPr>
        <w:t>Oxford tests</w:t>
      </w:r>
      <w:r w:rsidR="00FC3B19" w:rsidRPr="00FC3B19">
        <w:rPr>
          <w:rFonts w:ascii="Helvetica" w:hAnsi="Helvetica" w:cs="Helvetica"/>
          <w:iCs/>
          <w:sz w:val="20"/>
          <w:szCs w:val="20"/>
        </w:rPr>
        <w:t xml:space="preserve">. </w:t>
      </w:r>
      <w:r w:rsidRPr="00CF71EC">
        <w:rPr>
          <w:rFonts w:ascii="Helvetica" w:hAnsi="Helvetica" w:cs="Helvetica"/>
          <w:iCs/>
          <w:sz w:val="20"/>
          <w:szCs w:val="20"/>
        </w:rPr>
        <w:t>When applying for master studies inform the secretariat about your willingness to enroll in "</w:t>
      </w:r>
      <w:r w:rsidR="00FC3B19">
        <w:rPr>
          <w:rFonts w:ascii="Helvetica" w:hAnsi="Helvetica" w:cs="Helvetica"/>
          <w:iCs/>
          <w:sz w:val="20"/>
          <w:szCs w:val="20"/>
        </w:rPr>
        <w:t>BTH</w:t>
      </w:r>
      <w:r w:rsidRPr="00CF71EC">
        <w:rPr>
          <w:rFonts w:ascii="Helvetica" w:hAnsi="Helvetica" w:cs="Helvetica"/>
          <w:iCs/>
          <w:sz w:val="20"/>
          <w:szCs w:val="20"/>
        </w:rPr>
        <w:t>/LU DD program", and provide transcripts of your records and English proficiency test results. </w:t>
      </w:r>
      <w:r w:rsidR="001E5D2C">
        <w:rPr>
          <w:rFonts w:ascii="Helvetica" w:hAnsi="Helvetica" w:cs="Helvetica"/>
          <w:iCs/>
          <w:sz w:val="20"/>
          <w:szCs w:val="20"/>
        </w:rPr>
        <w:t>If no certificates are provided, an oral examination make be organized to test the language skills.</w:t>
      </w:r>
    </w:p>
    <w:p w14:paraId="5AF1F587" w14:textId="355BF340" w:rsidR="0004410A" w:rsidRDefault="00CF71EC" w:rsidP="001E5D2C">
      <w:pPr>
        <w:widowControl w:val="0"/>
        <w:autoSpaceDE w:val="0"/>
        <w:autoSpaceDN w:val="0"/>
        <w:adjustRightInd w:val="0"/>
        <w:jc w:val="both"/>
        <w:rPr>
          <w:rFonts w:ascii="Helvetica" w:hAnsi="Helvetica" w:cs="Helvetica"/>
          <w:iCs/>
          <w:sz w:val="20"/>
          <w:szCs w:val="20"/>
        </w:rPr>
      </w:pPr>
      <w:proofErr w:type="gramStart"/>
      <w:r w:rsidRPr="00CF71EC">
        <w:rPr>
          <w:rFonts w:ascii="Helvetica" w:hAnsi="Helvetica" w:cs="Helvetica"/>
          <w:iCs/>
          <w:sz w:val="20"/>
          <w:szCs w:val="20"/>
        </w:rPr>
        <w:t>Your applications will be reviewed by both universities</w:t>
      </w:r>
      <w:proofErr w:type="gramEnd"/>
      <w:r w:rsidRPr="00CF71EC">
        <w:rPr>
          <w:rFonts w:ascii="Helvetica" w:hAnsi="Helvetica" w:cs="Helvetica"/>
          <w:iCs/>
          <w:sz w:val="20"/>
          <w:szCs w:val="20"/>
        </w:rPr>
        <w:t xml:space="preserve">. </w:t>
      </w:r>
    </w:p>
    <w:p w14:paraId="0F652A91" w14:textId="77777777" w:rsidR="0004410A" w:rsidRDefault="0004410A" w:rsidP="00CF71EC">
      <w:pPr>
        <w:jc w:val="both"/>
        <w:rPr>
          <w:rFonts w:ascii="Helvetica" w:hAnsi="Helvetica" w:cs="Helvetica"/>
          <w:iCs/>
          <w:sz w:val="20"/>
          <w:szCs w:val="20"/>
        </w:rPr>
      </w:pPr>
    </w:p>
    <w:p w14:paraId="371EAD15" w14:textId="3F964E64" w:rsidR="0004410A" w:rsidRDefault="001E5D2C" w:rsidP="00CF71EC">
      <w:pPr>
        <w:jc w:val="both"/>
        <w:rPr>
          <w:rFonts w:ascii="Helvetica" w:hAnsi="Helvetica" w:cs="Helvetica"/>
          <w:iCs/>
          <w:sz w:val="20"/>
          <w:szCs w:val="20"/>
        </w:rPr>
      </w:pPr>
      <w:r w:rsidRPr="00704895">
        <w:rPr>
          <w:rFonts w:ascii="Helvetica" w:hAnsi="Helvetica" w:cs="Helvetica"/>
          <w:iCs/>
          <w:color w:val="0000FF"/>
          <w:sz w:val="20"/>
          <w:szCs w:val="20"/>
        </w:rPr>
        <w:t xml:space="preserve">Deadline for Path I: </w:t>
      </w:r>
      <w:r>
        <w:rPr>
          <w:rFonts w:ascii="Helvetica" w:hAnsi="Helvetica" w:cs="Helvetica"/>
          <w:iCs/>
          <w:sz w:val="20"/>
          <w:szCs w:val="20"/>
        </w:rPr>
        <w:t>send your application by July 1</w:t>
      </w:r>
      <w:r w:rsidR="00E86175">
        <w:rPr>
          <w:rFonts w:ascii="Helvetica" w:hAnsi="Helvetica" w:cs="Helvetica"/>
          <w:iCs/>
          <w:sz w:val="20"/>
          <w:szCs w:val="20"/>
        </w:rPr>
        <w:t>4</w:t>
      </w:r>
      <w:r>
        <w:rPr>
          <w:rFonts w:ascii="Helvetica" w:hAnsi="Helvetica" w:cs="Helvetica"/>
          <w:iCs/>
          <w:sz w:val="20"/>
          <w:szCs w:val="20"/>
        </w:rPr>
        <w:t xml:space="preserve"> to Darja.Smite@lu.lv</w:t>
      </w:r>
    </w:p>
    <w:p w14:paraId="2EE2BF25" w14:textId="1BFD0560" w:rsidR="0004410A" w:rsidRDefault="001E5D2C" w:rsidP="00CF71EC">
      <w:pPr>
        <w:jc w:val="both"/>
        <w:rPr>
          <w:rFonts w:ascii="Helvetica" w:hAnsi="Helvetica" w:cs="Helvetica"/>
          <w:iCs/>
          <w:sz w:val="20"/>
          <w:szCs w:val="20"/>
        </w:rPr>
      </w:pPr>
      <w:r w:rsidRPr="00704895">
        <w:rPr>
          <w:rFonts w:ascii="Helvetica" w:hAnsi="Helvetica" w:cs="Helvetica"/>
          <w:iCs/>
          <w:color w:val="0000FF"/>
          <w:sz w:val="20"/>
          <w:szCs w:val="20"/>
        </w:rPr>
        <w:t>Deadline for Path II:</w:t>
      </w:r>
      <w:r>
        <w:rPr>
          <w:rFonts w:ascii="Helvetica" w:hAnsi="Helvetica" w:cs="Helvetica"/>
          <w:iCs/>
          <w:sz w:val="20"/>
          <w:szCs w:val="20"/>
        </w:rPr>
        <w:t xml:space="preserve"> send your application by </w:t>
      </w:r>
      <w:bookmarkStart w:id="0" w:name="_GoBack"/>
      <w:r>
        <w:rPr>
          <w:rFonts w:ascii="Helvetica" w:hAnsi="Helvetica" w:cs="Helvetica"/>
          <w:iCs/>
          <w:sz w:val="20"/>
          <w:szCs w:val="20"/>
        </w:rPr>
        <w:t xml:space="preserve">September </w:t>
      </w:r>
      <w:bookmarkEnd w:id="0"/>
      <w:r>
        <w:rPr>
          <w:rFonts w:ascii="Helvetica" w:hAnsi="Helvetica" w:cs="Helvetica"/>
          <w:iCs/>
          <w:sz w:val="20"/>
          <w:szCs w:val="20"/>
        </w:rPr>
        <w:t>1</w:t>
      </w:r>
      <w:r w:rsidR="00F61645">
        <w:rPr>
          <w:rFonts w:ascii="Helvetica" w:hAnsi="Helvetica" w:cs="Helvetica"/>
          <w:iCs/>
          <w:sz w:val="20"/>
          <w:szCs w:val="20"/>
        </w:rPr>
        <w:t>5</w:t>
      </w:r>
      <w:r>
        <w:rPr>
          <w:rFonts w:ascii="Helvetica" w:hAnsi="Helvetica" w:cs="Helvetica"/>
          <w:iCs/>
          <w:sz w:val="20"/>
          <w:szCs w:val="20"/>
        </w:rPr>
        <w:t xml:space="preserve"> to Darja.Smite@lu.lv</w:t>
      </w:r>
    </w:p>
    <w:p w14:paraId="4BCBB0FA" w14:textId="77777777" w:rsidR="0004410A" w:rsidRDefault="0004410A" w:rsidP="00CF71EC">
      <w:pPr>
        <w:jc w:val="both"/>
        <w:rPr>
          <w:rFonts w:ascii="Helvetica" w:hAnsi="Helvetica" w:cs="Helvetica"/>
          <w:iCs/>
          <w:sz w:val="20"/>
          <w:szCs w:val="20"/>
        </w:rPr>
      </w:pPr>
    </w:p>
    <w:p w14:paraId="60514C0C" w14:textId="77777777" w:rsidR="0004410A" w:rsidRDefault="0004410A" w:rsidP="00CF71EC">
      <w:pPr>
        <w:jc w:val="both"/>
        <w:rPr>
          <w:rFonts w:ascii="Helvetica" w:hAnsi="Helvetica" w:cs="Helvetica"/>
          <w:iCs/>
          <w:sz w:val="20"/>
          <w:szCs w:val="20"/>
        </w:rPr>
      </w:pPr>
    </w:p>
    <w:p w14:paraId="29DF5169" w14:textId="77777777" w:rsidR="00FC3B19" w:rsidRPr="00CF71EC" w:rsidRDefault="00FC3B19" w:rsidP="00704895">
      <w:pPr>
        <w:jc w:val="both"/>
        <w:rPr>
          <w:sz w:val="20"/>
          <w:szCs w:val="20"/>
        </w:rPr>
      </w:pPr>
      <w:r>
        <w:rPr>
          <w:rFonts w:ascii="Helvetica" w:hAnsi="Helvetica" w:cs="Helvetica"/>
          <w:iCs/>
          <w:sz w:val="20"/>
          <w:szCs w:val="20"/>
        </w:rPr>
        <w:t xml:space="preserve">For more information read exchange students’ blog — </w:t>
      </w:r>
      <w:r w:rsidRPr="00FC3B19">
        <w:rPr>
          <w:rFonts w:ascii="Helvetica" w:hAnsi="Helvetica" w:cs="Helvetica"/>
          <w:iCs/>
          <w:sz w:val="20"/>
          <w:szCs w:val="20"/>
        </w:rPr>
        <w:t>http://datfak.lv/</w:t>
      </w:r>
    </w:p>
    <w:sectPr w:rsidR="00FC3B19" w:rsidRPr="00CF71EC" w:rsidSect="00704895">
      <w:pgSz w:w="12240" w:h="15840"/>
      <w:pgMar w:top="426" w:right="1325" w:bottom="993"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Lucida Grande CE">
    <w:panose1 w:val="020B0600040502020204"/>
    <w:charset w:val="58"/>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B7303"/>
    <w:multiLevelType w:val="hybridMultilevel"/>
    <w:tmpl w:val="B9F8DB80"/>
    <w:lvl w:ilvl="0" w:tplc="FC948F2C">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0E4E75D2"/>
    <w:multiLevelType w:val="hybridMultilevel"/>
    <w:tmpl w:val="77F433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276DE"/>
    <w:multiLevelType w:val="hybridMultilevel"/>
    <w:tmpl w:val="DB004EF0"/>
    <w:lvl w:ilvl="0" w:tplc="00010409">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981C24"/>
    <w:multiLevelType w:val="hybridMultilevel"/>
    <w:tmpl w:val="AD40D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632F85"/>
    <w:multiLevelType w:val="hybridMultilevel"/>
    <w:tmpl w:val="D14E44D4"/>
    <w:lvl w:ilvl="0" w:tplc="9B4ACFDC">
      <w:numFmt w:val="bullet"/>
      <w:lvlText w:val="–"/>
      <w:lvlJc w:val="left"/>
      <w:pPr>
        <w:ind w:left="420" w:hanging="360"/>
      </w:pPr>
      <w:rPr>
        <w:rFonts w:ascii="Helvetica" w:eastAsiaTheme="minorEastAsia" w:hAnsi="Helvetica" w:cs="Helvetica"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5">
    <w:nsid w:val="53192E7A"/>
    <w:multiLevelType w:val="hybridMultilevel"/>
    <w:tmpl w:val="8104F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1EC"/>
    <w:rsid w:val="0004410A"/>
    <w:rsid w:val="000506DE"/>
    <w:rsid w:val="001E5D2C"/>
    <w:rsid w:val="004E1936"/>
    <w:rsid w:val="006D0C7C"/>
    <w:rsid w:val="00704895"/>
    <w:rsid w:val="00CF71EC"/>
    <w:rsid w:val="00D31EBE"/>
    <w:rsid w:val="00E86175"/>
    <w:rsid w:val="00E978F0"/>
    <w:rsid w:val="00F01A14"/>
    <w:rsid w:val="00F31F58"/>
    <w:rsid w:val="00F61645"/>
    <w:rsid w:val="00FC3B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A5D4E9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1EC"/>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CF71EC"/>
    <w:rPr>
      <w:rFonts w:ascii="Lucida Grande CE" w:hAnsi="Lucida Grande CE" w:cs="Lucida Grande CE"/>
      <w:sz w:val="18"/>
      <w:szCs w:val="18"/>
    </w:rPr>
  </w:style>
  <w:style w:type="table" w:styleId="TableGrid">
    <w:name w:val="Table Grid"/>
    <w:basedOn w:val="TableNormal"/>
    <w:uiPriority w:val="59"/>
    <w:rsid w:val="00CF7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1EC"/>
    <w:pPr>
      <w:ind w:left="720"/>
      <w:contextualSpacing/>
    </w:pPr>
  </w:style>
  <w:style w:type="character" w:styleId="FollowedHyperlink">
    <w:name w:val="FollowedHyperlink"/>
    <w:rsid w:val="00FC3B19"/>
    <w:rPr>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71EC"/>
    <w:rPr>
      <w:rFonts w:ascii="Lucida Grande CE" w:hAnsi="Lucida Grande CE" w:cs="Lucida Grande CE"/>
      <w:sz w:val="18"/>
      <w:szCs w:val="18"/>
    </w:rPr>
  </w:style>
  <w:style w:type="character" w:customStyle="1" w:styleId="BalloonTextChar">
    <w:name w:val="Balloon Text Char"/>
    <w:basedOn w:val="DefaultParagraphFont"/>
    <w:link w:val="BalloonText"/>
    <w:uiPriority w:val="99"/>
    <w:semiHidden/>
    <w:rsid w:val="00CF71EC"/>
    <w:rPr>
      <w:rFonts w:ascii="Lucida Grande CE" w:hAnsi="Lucida Grande CE" w:cs="Lucida Grande CE"/>
      <w:sz w:val="18"/>
      <w:szCs w:val="18"/>
    </w:rPr>
  </w:style>
  <w:style w:type="table" w:styleId="TableGrid">
    <w:name w:val="Table Grid"/>
    <w:basedOn w:val="TableNormal"/>
    <w:uiPriority w:val="59"/>
    <w:rsid w:val="00CF71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F71EC"/>
    <w:pPr>
      <w:ind w:left="720"/>
      <w:contextualSpacing/>
    </w:pPr>
  </w:style>
  <w:style w:type="character" w:styleId="FollowedHyperlink">
    <w:name w:val="FollowedHyperlink"/>
    <w:rsid w:val="00FC3B1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595</Words>
  <Characters>3397</Characters>
  <Application>Microsoft Macintosh Word</Application>
  <DocSecurity>0</DocSecurity>
  <Lines>28</Lines>
  <Paragraphs>7</Paragraphs>
  <ScaleCrop>false</ScaleCrop>
  <Company>BTH</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Darja Smite</dc:creator>
  <cp:keywords/>
  <dc:description/>
  <cp:lastModifiedBy>Darja Smite</cp:lastModifiedBy>
  <cp:revision>8</cp:revision>
  <cp:lastPrinted>2013-05-27T06:58:00Z</cp:lastPrinted>
  <dcterms:created xsi:type="dcterms:W3CDTF">2012-05-03T07:00:00Z</dcterms:created>
  <dcterms:modified xsi:type="dcterms:W3CDTF">2014-06-30T16:57:00Z</dcterms:modified>
</cp:coreProperties>
</file>